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5C4" w:rsidRDefault="007845C4">
      <w:pPr>
        <w:jc w:val="center"/>
        <w:rPr>
          <w:rFonts w:ascii="Calibri" w:hAnsi="Calibri" w:cs="Calibri"/>
          <w:b/>
          <w:bCs/>
          <w:sz w:val="40"/>
          <w:szCs w:val="40"/>
          <w:lang w:val="en-US"/>
        </w:rPr>
      </w:pPr>
    </w:p>
    <w:p w:rsidR="007845C4" w:rsidRDefault="00E9310D">
      <w:pPr>
        <w:jc w:val="center"/>
        <w:rPr>
          <w:rFonts w:ascii="Calibri" w:hAnsi="Calibri" w:cs="Calibri"/>
          <w:b/>
          <w:bCs/>
          <w:sz w:val="40"/>
          <w:szCs w:val="40"/>
          <w:lang w:val="en-US"/>
        </w:rPr>
      </w:pPr>
      <w:r>
        <w:rPr>
          <w:rFonts w:ascii="Calibri" w:hAnsi="Calibri" w:cs="Calibri"/>
          <w:b/>
          <w:bCs/>
          <w:sz w:val="40"/>
          <w:szCs w:val="40"/>
          <w:lang w:val="en-US"/>
        </w:rPr>
        <w:t>Aga Khan Academy Dhaka</w:t>
      </w:r>
    </w:p>
    <w:p w:rsidR="007845C4" w:rsidRDefault="007845C4">
      <w:pPr>
        <w:jc w:val="center"/>
        <w:rPr>
          <w:rFonts w:ascii="Calibri" w:hAnsi="Calibri" w:cs="Calibri"/>
          <w:b/>
          <w:bCs/>
          <w:sz w:val="40"/>
          <w:szCs w:val="40"/>
          <w:lang w:val="en-US"/>
        </w:rPr>
      </w:pPr>
    </w:p>
    <w:p w:rsidR="007845C4" w:rsidRDefault="00E9310D">
      <w:pPr>
        <w:jc w:val="center"/>
        <w:rPr>
          <w:rFonts w:ascii="Calibri" w:hAnsi="Calibri" w:cs="Calibri"/>
          <w:b/>
          <w:bCs/>
          <w:sz w:val="40"/>
          <w:szCs w:val="40"/>
          <w:lang w:val="en-US"/>
        </w:rPr>
      </w:pPr>
      <w:r>
        <w:rPr>
          <w:noProof/>
          <w:lang w:val="en-US"/>
        </w:rPr>
        <w:drawing>
          <wp:anchor distT="0" distB="0" distL="114300" distR="114300" simplePos="0" relativeHeight="251659264" behindDoc="1" locked="0" layoutInCell="1" allowOverlap="1">
            <wp:simplePos x="0" y="0"/>
            <wp:positionH relativeFrom="margin">
              <wp:posOffset>2474595</wp:posOffset>
            </wp:positionH>
            <wp:positionV relativeFrom="margin">
              <wp:posOffset>963930</wp:posOffset>
            </wp:positionV>
            <wp:extent cx="1190625" cy="1127760"/>
            <wp:effectExtent l="0" t="0" r="9525" b="0"/>
            <wp:wrapSquare wrapText="bothSides"/>
            <wp:docPr id="2" name="Picture 31" descr="V:\LOGOS\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1" descr="V:\LOGOS\Excellenc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90625" cy="1127760"/>
                    </a:xfrm>
                    <a:prstGeom prst="rect">
                      <a:avLst/>
                    </a:prstGeom>
                    <a:noFill/>
                    <a:ln>
                      <a:noFill/>
                    </a:ln>
                  </pic:spPr>
                </pic:pic>
              </a:graphicData>
            </a:graphic>
          </wp:anchor>
        </w:drawing>
      </w:r>
    </w:p>
    <w:p w:rsidR="007845C4" w:rsidRDefault="007845C4">
      <w:pPr>
        <w:jc w:val="center"/>
        <w:rPr>
          <w:rFonts w:ascii="Calibri" w:hAnsi="Calibri" w:cs="Calibri"/>
          <w:b/>
          <w:bCs/>
          <w:sz w:val="40"/>
          <w:szCs w:val="40"/>
          <w:lang w:val="en-US"/>
        </w:rPr>
      </w:pPr>
    </w:p>
    <w:p w:rsidR="007845C4" w:rsidRDefault="007845C4">
      <w:pPr>
        <w:jc w:val="center"/>
        <w:rPr>
          <w:rFonts w:ascii="Calibri" w:hAnsi="Calibri" w:cs="Calibri"/>
          <w:b/>
          <w:bCs/>
          <w:sz w:val="40"/>
          <w:szCs w:val="40"/>
          <w:lang w:val="en-US"/>
        </w:rPr>
      </w:pPr>
    </w:p>
    <w:p w:rsidR="007845C4" w:rsidRDefault="007845C4">
      <w:pPr>
        <w:jc w:val="center"/>
        <w:rPr>
          <w:rFonts w:ascii="Calibri" w:hAnsi="Calibri" w:cs="Calibri"/>
          <w:b/>
          <w:bCs/>
          <w:sz w:val="40"/>
          <w:szCs w:val="40"/>
          <w:lang w:val="en-US"/>
        </w:rPr>
      </w:pPr>
    </w:p>
    <w:p w:rsidR="007845C4" w:rsidRDefault="007845C4">
      <w:pPr>
        <w:jc w:val="center"/>
        <w:rPr>
          <w:rFonts w:ascii="Calibri" w:hAnsi="Calibri" w:cs="Calibri"/>
          <w:b/>
          <w:sz w:val="22"/>
          <w:szCs w:val="22"/>
        </w:rPr>
      </w:pPr>
    </w:p>
    <w:tbl>
      <w:tblPr>
        <w:tblW w:w="100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3"/>
        <w:gridCol w:w="7068"/>
      </w:tblGrid>
      <w:tr w:rsidR="007845C4" w:rsidTr="00E9310D">
        <w:trPr>
          <w:trHeight w:val="255"/>
          <w:jc w:val="center"/>
        </w:trPr>
        <w:tc>
          <w:tcPr>
            <w:tcW w:w="3003" w:type="dxa"/>
            <w:tcBorders>
              <w:bottom w:val="single" w:sz="6" w:space="0" w:color="auto"/>
              <w:right w:val="single" w:sz="6" w:space="0" w:color="auto"/>
            </w:tcBorders>
          </w:tcPr>
          <w:p w:rsidR="007845C4" w:rsidRDefault="00E9310D" w:rsidP="00AC6999">
            <w:pPr>
              <w:spacing w:line="276" w:lineRule="auto"/>
              <w:rPr>
                <w:rFonts w:ascii="Calibri" w:hAnsi="Calibri" w:cs="Calibri"/>
                <w:b/>
                <w:bCs/>
                <w:sz w:val="22"/>
                <w:szCs w:val="22"/>
              </w:rPr>
            </w:pPr>
            <w:r>
              <w:rPr>
                <w:rFonts w:ascii="Calibri" w:hAnsi="Calibri" w:cs="Calibri"/>
                <w:b/>
                <w:bCs/>
                <w:sz w:val="22"/>
                <w:szCs w:val="22"/>
              </w:rPr>
              <w:t>Job Title:</w:t>
            </w:r>
          </w:p>
        </w:tc>
        <w:tc>
          <w:tcPr>
            <w:tcW w:w="7068" w:type="dxa"/>
            <w:tcBorders>
              <w:left w:val="single" w:sz="6" w:space="0" w:color="auto"/>
              <w:bottom w:val="single" w:sz="6" w:space="0" w:color="auto"/>
            </w:tcBorders>
          </w:tcPr>
          <w:p w:rsidR="007845C4" w:rsidRDefault="006D3875" w:rsidP="00AC6999">
            <w:pPr>
              <w:spacing w:line="276" w:lineRule="auto"/>
              <w:jc w:val="both"/>
              <w:rPr>
                <w:rFonts w:ascii="Calibri" w:hAnsi="Calibri" w:cs="Calibri"/>
                <w:b/>
                <w:bCs/>
                <w:sz w:val="22"/>
                <w:szCs w:val="22"/>
              </w:rPr>
            </w:pPr>
            <w:r>
              <w:rPr>
                <w:rFonts w:ascii="Calibri" w:hAnsi="Calibri" w:cs="Calibri"/>
                <w:b/>
                <w:bCs/>
                <w:sz w:val="22"/>
                <w:szCs w:val="22"/>
              </w:rPr>
              <w:t>Music</w:t>
            </w:r>
            <w:r w:rsidR="00E9310D">
              <w:rPr>
                <w:rFonts w:ascii="Calibri" w:hAnsi="Calibri" w:cs="Calibri"/>
                <w:b/>
                <w:bCs/>
                <w:sz w:val="22"/>
                <w:szCs w:val="22"/>
              </w:rPr>
              <w:t xml:space="preserve"> Teacher</w:t>
            </w:r>
          </w:p>
        </w:tc>
      </w:tr>
      <w:tr w:rsidR="007845C4" w:rsidTr="00E9310D">
        <w:trPr>
          <w:jc w:val="center"/>
        </w:trPr>
        <w:tc>
          <w:tcPr>
            <w:tcW w:w="3003" w:type="dxa"/>
            <w:tcBorders>
              <w:top w:val="single" w:sz="6" w:space="0" w:color="auto"/>
              <w:bottom w:val="single" w:sz="6" w:space="0" w:color="auto"/>
              <w:right w:val="single" w:sz="6" w:space="0" w:color="auto"/>
            </w:tcBorders>
          </w:tcPr>
          <w:p w:rsidR="007845C4" w:rsidRDefault="00E9310D" w:rsidP="00AC6999">
            <w:pPr>
              <w:spacing w:line="276" w:lineRule="auto"/>
              <w:rPr>
                <w:rFonts w:ascii="Calibri" w:hAnsi="Calibri" w:cs="Calibri"/>
                <w:b/>
                <w:bCs/>
                <w:sz w:val="22"/>
                <w:szCs w:val="22"/>
              </w:rPr>
            </w:pPr>
            <w:r>
              <w:rPr>
                <w:rFonts w:ascii="Calibri" w:hAnsi="Calibri" w:cs="Calibri"/>
                <w:b/>
                <w:bCs/>
                <w:sz w:val="22"/>
                <w:szCs w:val="22"/>
              </w:rPr>
              <w:t>Department:</w:t>
            </w:r>
          </w:p>
        </w:tc>
        <w:tc>
          <w:tcPr>
            <w:tcW w:w="7068" w:type="dxa"/>
            <w:tcBorders>
              <w:top w:val="single" w:sz="6" w:space="0" w:color="auto"/>
              <w:left w:val="single" w:sz="6" w:space="0" w:color="auto"/>
              <w:bottom w:val="single" w:sz="6" w:space="0" w:color="auto"/>
            </w:tcBorders>
          </w:tcPr>
          <w:p w:rsidR="007845C4" w:rsidRDefault="006D3875" w:rsidP="00AC6999">
            <w:pPr>
              <w:spacing w:line="276" w:lineRule="auto"/>
              <w:jc w:val="both"/>
              <w:rPr>
                <w:rFonts w:ascii="Calibri" w:hAnsi="Calibri" w:cs="Calibri"/>
                <w:b/>
                <w:bCs/>
                <w:sz w:val="22"/>
                <w:szCs w:val="22"/>
              </w:rPr>
            </w:pPr>
            <w:r>
              <w:rPr>
                <w:rFonts w:ascii="Calibri" w:hAnsi="Calibri" w:cs="Calibri"/>
                <w:b/>
                <w:bCs/>
                <w:sz w:val="22"/>
                <w:szCs w:val="22"/>
              </w:rPr>
              <w:t xml:space="preserve">Junior and </w:t>
            </w:r>
            <w:r w:rsidR="00E9310D">
              <w:rPr>
                <w:rFonts w:ascii="Calibri" w:hAnsi="Calibri" w:cs="Calibri"/>
                <w:b/>
                <w:bCs/>
                <w:sz w:val="22"/>
                <w:szCs w:val="22"/>
              </w:rPr>
              <w:t>Senior School</w:t>
            </w:r>
          </w:p>
        </w:tc>
      </w:tr>
      <w:tr w:rsidR="007845C4" w:rsidTr="00E9310D">
        <w:trPr>
          <w:jc w:val="center"/>
        </w:trPr>
        <w:tc>
          <w:tcPr>
            <w:tcW w:w="3003" w:type="dxa"/>
            <w:tcBorders>
              <w:top w:val="single" w:sz="6" w:space="0" w:color="auto"/>
              <w:bottom w:val="single" w:sz="6" w:space="0" w:color="auto"/>
              <w:right w:val="single" w:sz="6" w:space="0" w:color="auto"/>
            </w:tcBorders>
          </w:tcPr>
          <w:p w:rsidR="007845C4" w:rsidRDefault="00E9310D" w:rsidP="00AC6999">
            <w:pPr>
              <w:spacing w:line="276" w:lineRule="auto"/>
              <w:rPr>
                <w:rFonts w:ascii="Calibri" w:hAnsi="Calibri" w:cs="Calibri"/>
                <w:b/>
                <w:bCs/>
                <w:sz w:val="22"/>
                <w:szCs w:val="22"/>
              </w:rPr>
            </w:pPr>
            <w:r>
              <w:rPr>
                <w:rFonts w:ascii="Calibri" w:hAnsi="Calibri" w:cs="Calibri"/>
                <w:b/>
                <w:bCs/>
                <w:sz w:val="22"/>
                <w:szCs w:val="22"/>
              </w:rPr>
              <w:t>Reporting Line:</w:t>
            </w:r>
          </w:p>
        </w:tc>
        <w:tc>
          <w:tcPr>
            <w:tcW w:w="7068" w:type="dxa"/>
            <w:tcBorders>
              <w:top w:val="single" w:sz="6" w:space="0" w:color="auto"/>
              <w:left w:val="single" w:sz="6" w:space="0" w:color="auto"/>
              <w:bottom w:val="single" w:sz="6" w:space="0" w:color="auto"/>
            </w:tcBorders>
          </w:tcPr>
          <w:p w:rsidR="007845C4" w:rsidRDefault="00E9310D" w:rsidP="00AC6999">
            <w:pPr>
              <w:spacing w:line="276" w:lineRule="auto"/>
              <w:jc w:val="both"/>
              <w:rPr>
                <w:rFonts w:ascii="Calibri" w:hAnsi="Calibri" w:cs="Calibri"/>
                <w:b/>
                <w:bCs/>
                <w:sz w:val="22"/>
                <w:szCs w:val="22"/>
              </w:rPr>
            </w:pPr>
            <w:r>
              <w:rPr>
                <w:rFonts w:ascii="Calibri" w:hAnsi="Calibri" w:cs="Calibri"/>
                <w:b/>
                <w:bCs/>
                <w:sz w:val="22"/>
                <w:szCs w:val="22"/>
              </w:rPr>
              <w:t>Principal/their designate</w:t>
            </w:r>
          </w:p>
        </w:tc>
      </w:tr>
      <w:tr w:rsidR="007845C4" w:rsidTr="00E9310D">
        <w:trPr>
          <w:trHeight w:val="309"/>
          <w:jc w:val="center"/>
        </w:trPr>
        <w:tc>
          <w:tcPr>
            <w:tcW w:w="3003" w:type="dxa"/>
            <w:tcBorders>
              <w:top w:val="single" w:sz="6" w:space="0" w:color="auto"/>
              <w:bottom w:val="single" w:sz="6" w:space="0" w:color="auto"/>
              <w:right w:val="single" w:sz="6" w:space="0" w:color="auto"/>
            </w:tcBorders>
          </w:tcPr>
          <w:p w:rsidR="007845C4" w:rsidRDefault="00E9310D" w:rsidP="00AC6999">
            <w:pPr>
              <w:spacing w:line="276" w:lineRule="auto"/>
              <w:rPr>
                <w:rFonts w:ascii="Calibri" w:hAnsi="Calibri" w:cs="Calibri"/>
                <w:b/>
                <w:bCs/>
                <w:sz w:val="22"/>
                <w:szCs w:val="22"/>
              </w:rPr>
            </w:pPr>
            <w:r>
              <w:rPr>
                <w:rFonts w:ascii="Calibri" w:hAnsi="Calibri" w:cs="Calibri"/>
                <w:b/>
                <w:bCs/>
                <w:sz w:val="22"/>
                <w:szCs w:val="22"/>
              </w:rPr>
              <w:t>Position Location:</w:t>
            </w:r>
          </w:p>
        </w:tc>
        <w:tc>
          <w:tcPr>
            <w:tcW w:w="7068" w:type="dxa"/>
            <w:tcBorders>
              <w:top w:val="single" w:sz="6" w:space="0" w:color="auto"/>
              <w:left w:val="single" w:sz="6" w:space="0" w:color="auto"/>
              <w:bottom w:val="single" w:sz="6" w:space="0" w:color="auto"/>
            </w:tcBorders>
          </w:tcPr>
          <w:p w:rsidR="007845C4" w:rsidRDefault="00E9310D" w:rsidP="00AC6999">
            <w:pPr>
              <w:tabs>
                <w:tab w:val="left" w:pos="2505"/>
              </w:tabs>
              <w:spacing w:line="276" w:lineRule="auto"/>
              <w:ind w:left="2505" w:hanging="2505"/>
              <w:jc w:val="both"/>
              <w:rPr>
                <w:rFonts w:ascii="Calibri" w:hAnsi="Calibri" w:cs="Calibri"/>
                <w:b/>
                <w:bCs/>
                <w:sz w:val="22"/>
                <w:szCs w:val="22"/>
              </w:rPr>
            </w:pPr>
            <w:r>
              <w:rPr>
                <w:rFonts w:ascii="Calibri" w:hAnsi="Calibri" w:cs="Calibri"/>
                <w:b/>
                <w:bCs/>
                <w:sz w:val="22"/>
                <w:szCs w:val="22"/>
              </w:rPr>
              <w:t>Dhaka, Bangladesh</w:t>
            </w:r>
          </w:p>
        </w:tc>
      </w:tr>
      <w:tr w:rsidR="007845C4" w:rsidTr="00E9310D">
        <w:trPr>
          <w:trHeight w:val="196"/>
          <w:jc w:val="center"/>
        </w:trPr>
        <w:tc>
          <w:tcPr>
            <w:tcW w:w="3003" w:type="dxa"/>
            <w:tcBorders>
              <w:top w:val="single" w:sz="6" w:space="0" w:color="auto"/>
              <w:bottom w:val="single" w:sz="6" w:space="0" w:color="auto"/>
              <w:right w:val="single" w:sz="6" w:space="0" w:color="auto"/>
            </w:tcBorders>
          </w:tcPr>
          <w:p w:rsidR="007845C4" w:rsidRDefault="00E9310D" w:rsidP="00AC6999">
            <w:pPr>
              <w:spacing w:line="276" w:lineRule="auto"/>
              <w:rPr>
                <w:rFonts w:ascii="Calibri" w:hAnsi="Calibri" w:cs="Calibri"/>
                <w:b/>
                <w:bCs/>
                <w:sz w:val="22"/>
                <w:szCs w:val="22"/>
              </w:rPr>
            </w:pPr>
            <w:r>
              <w:rPr>
                <w:rFonts w:ascii="Calibri" w:hAnsi="Calibri" w:cs="Calibri"/>
                <w:b/>
                <w:bCs/>
                <w:sz w:val="22"/>
                <w:szCs w:val="22"/>
              </w:rPr>
              <w:t>Status</w:t>
            </w:r>
          </w:p>
        </w:tc>
        <w:tc>
          <w:tcPr>
            <w:tcW w:w="7068" w:type="dxa"/>
            <w:tcBorders>
              <w:top w:val="single" w:sz="6" w:space="0" w:color="auto"/>
              <w:left w:val="single" w:sz="6" w:space="0" w:color="auto"/>
              <w:bottom w:val="single" w:sz="6" w:space="0" w:color="auto"/>
            </w:tcBorders>
          </w:tcPr>
          <w:p w:rsidR="007845C4" w:rsidRDefault="006D3875" w:rsidP="00AC6999">
            <w:pPr>
              <w:spacing w:line="276" w:lineRule="auto"/>
              <w:jc w:val="both"/>
              <w:rPr>
                <w:rFonts w:ascii="Calibri" w:hAnsi="Calibri" w:cs="Calibri"/>
                <w:b/>
                <w:bCs/>
                <w:sz w:val="22"/>
                <w:szCs w:val="22"/>
              </w:rPr>
            </w:pPr>
            <w:r>
              <w:rPr>
                <w:rFonts w:ascii="Calibri" w:hAnsi="Calibri" w:cs="Calibri"/>
                <w:b/>
                <w:bCs/>
                <w:sz w:val="22"/>
                <w:szCs w:val="22"/>
              </w:rPr>
              <w:t>Contractual (6 months)</w:t>
            </w:r>
          </w:p>
        </w:tc>
      </w:tr>
      <w:tr w:rsidR="007845C4" w:rsidTr="00E9310D">
        <w:trPr>
          <w:jc w:val="center"/>
        </w:trPr>
        <w:tc>
          <w:tcPr>
            <w:tcW w:w="10071" w:type="dxa"/>
            <w:gridSpan w:val="2"/>
          </w:tcPr>
          <w:p w:rsidR="007845C4" w:rsidRDefault="00E9310D" w:rsidP="00AC6999">
            <w:pPr>
              <w:numPr>
                <w:ilvl w:val="12"/>
                <w:numId w:val="0"/>
              </w:numPr>
              <w:ind w:left="283" w:hanging="283"/>
              <w:rPr>
                <w:rFonts w:ascii="Calibri" w:hAnsi="Calibri" w:cs="Calibri"/>
                <w:b/>
                <w:bCs/>
                <w:sz w:val="22"/>
                <w:szCs w:val="22"/>
                <w:u w:val="single"/>
              </w:rPr>
            </w:pPr>
            <w:r>
              <w:rPr>
                <w:rFonts w:ascii="Calibri" w:hAnsi="Calibri" w:cs="Calibri"/>
                <w:b/>
                <w:bCs/>
                <w:sz w:val="22"/>
                <w:szCs w:val="22"/>
                <w:u w:val="single"/>
              </w:rPr>
              <w:t>Purpose:</w:t>
            </w:r>
          </w:p>
          <w:p w:rsidR="007845C4" w:rsidRDefault="00E9310D" w:rsidP="00AC6999">
            <w:pPr>
              <w:ind w:left="283"/>
              <w:jc w:val="both"/>
              <w:rPr>
                <w:rFonts w:ascii="Calibri" w:hAnsi="Calibri" w:cs="Calibri"/>
                <w:b/>
                <w:bCs/>
                <w:sz w:val="22"/>
                <w:szCs w:val="22"/>
              </w:rPr>
            </w:pPr>
            <w:r>
              <w:rPr>
                <w:rFonts w:ascii="Calibri" w:hAnsi="Calibri" w:cs="Calibri"/>
                <w:sz w:val="22"/>
                <w:szCs w:val="22"/>
              </w:rPr>
              <w:t>To provide students with learning experiences that are engaging, relevant, challenging and significant through enabling enquiry, based on the beliefs and values of the IB within the context of the mission and ethos of</w:t>
            </w:r>
            <w:r>
              <w:t xml:space="preserve"> </w:t>
            </w:r>
            <w:r>
              <w:rPr>
                <w:rFonts w:ascii="Calibri" w:hAnsi="Calibri" w:cs="Calibri"/>
                <w:sz w:val="22"/>
                <w:szCs w:val="22"/>
              </w:rPr>
              <w:t>the Aga Khan Academy Dhaka. To ensure the students make progress as a result of their learning, to monitor this progress and plan interventions, as necessary, to maximise each student’s achievements.</w:t>
            </w:r>
          </w:p>
          <w:p w:rsidR="007845C4" w:rsidRDefault="007845C4" w:rsidP="00AC6999">
            <w:pPr>
              <w:ind w:left="283"/>
              <w:rPr>
                <w:rFonts w:ascii="Calibri" w:hAnsi="Calibri" w:cs="Calibri"/>
                <w:sz w:val="22"/>
                <w:szCs w:val="22"/>
              </w:rPr>
            </w:pPr>
          </w:p>
        </w:tc>
      </w:tr>
      <w:tr w:rsidR="007845C4" w:rsidTr="00E9310D">
        <w:trPr>
          <w:jc w:val="center"/>
        </w:trPr>
        <w:tc>
          <w:tcPr>
            <w:tcW w:w="10071" w:type="dxa"/>
            <w:gridSpan w:val="2"/>
          </w:tcPr>
          <w:p w:rsidR="007845C4" w:rsidRDefault="00E9310D" w:rsidP="00AC6999">
            <w:pPr>
              <w:numPr>
                <w:ilvl w:val="12"/>
                <w:numId w:val="0"/>
              </w:numPr>
              <w:rPr>
                <w:rFonts w:asciiTheme="minorHAnsi" w:hAnsiTheme="minorHAnsi" w:cstheme="minorHAnsi"/>
                <w:b/>
                <w:sz w:val="22"/>
                <w:szCs w:val="22"/>
                <w:u w:val="single"/>
              </w:rPr>
            </w:pPr>
            <w:r>
              <w:rPr>
                <w:rFonts w:asciiTheme="minorHAnsi" w:hAnsiTheme="minorHAnsi" w:cstheme="minorHAnsi"/>
                <w:b/>
                <w:sz w:val="22"/>
                <w:szCs w:val="22"/>
                <w:u w:val="single"/>
              </w:rPr>
              <w:t>Context:</w:t>
            </w:r>
          </w:p>
          <w:p w:rsidR="007845C4" w:rsidRDefault="00E9310D" w:rsidP="00AC6999">
            <w:pPr>
              <w:ind w:leftChars="100" w:left="200"/>
              <w:jc w:val="both"/>
              <w:rPr>
                <w:rFonts w:asciiTheme="minorHAnsi" w:hAnsiTheme="minorHAnsi" w:cstheme="minorBidi"/>
                <w:b/>
                <w:bCs/>
                <w:sz w:val="22"/>
                <w:szCs w:val="22"/>
                <w:u w:val="single"/>
              </w:rPr>
            </w:pPr>
            <w:r>
              <w:rPr>
                <w:rFonts w:asciiTheme="minorHAnsi" w:hAnsiTheme="minorHAnsi" w:cstheme="minorBidi"/>
                <w:b/>
                <w:bCs/>
                <w:sz w:val="22"/>
                <w:szCs w:val="22"/>
              </w:rPr>
              <w:t xml:space="preserve">The Aga Khan Academies </w:t>
            </w:r>
            <w:r>
              <w:rPr>
                <w:rFonts w:asciiTheme="minorHAnsi" w:hAnsiTheme="minorHAnsi" w:cstheme="minorBidi"/>
                <w:sz w:val="22"/>
                <w:szCs w:val="22"/>
              </w:rPr>
              <w:t>are an integrated network of residential schools dedicated to expanding access to education of an international standard of excellence to exceptional young men and women regardless of their ability to pay. Envisaged in Africa, South and Central Asia and the Middle East, the Aga Khan Academies’ foundational values include pluralism, meritocracy and civil society. Housed in spacious and attractive campuses with outstanding facilities the Academies offer the International Baccalaureate (IB) Curriculum from Primary Years to the Diploma and provide a rich opportunity for both teachers and students alike to grow both professionally and personally. The first Aga Khan Academy opened in Mombasa, Kenya in 2003, the second in Hyderabad, India in 2011, the third in Maputo, Mozambique in 2013, and the network is now expanding with the fourth Academy in Dhaka, Bangladesh.</w:t>
            </w:r>
          </w:p>
          <w:p w:rsidR="007845C4" w:rsidRDefault="007845C4" w:rsidP="00AC6999">
            <w:pPr>
              <w:numPr>
                <w:ilvl w:val="12"/>
                <w:numId w:val="0"/>
              </w:numPr>
              <w:ind w:leftChars="100" w:left="200"/>
              <w:jc w:val="both"/>
              <w:rPr>
                <w:rFonts w:asciiTheme="minorHAnsi" w:hAnsiTheme="minorHAnsi" w:cstheme="minorHAnsi"/>
                <w:sz w:val="22"/>
                <w:szCs w:val="22"/>
              </w:rPr>
            </w:pPr>
          </w:p>
          <w:p w:rsidR="007845C4" w:rsidRDefault="00E9310D" w:rsidP="00AC6999">
            <w:pPr>
              <w:ind w:leftChars="100" w:left="200"/>
              <w:jc w:val="both"/>
              <w:rPr>
                <w:rFonts w:ascii="Calibri" w:hAnsi="Calibri" w:cs="Calibri"/>
                <w:sz w:val="22"/>
                <w:szCs w:val="22"/>
              </w:rPr>
            </w:pPr>
            <w:r>
              <w:rPr>
                <w:rFonts w:ascii="Calibri" w:hAnsi="Calibri" w:cs="Calibri"/>
                <w:sz w:val="22"/>
                <w:szCs w:val="22"/>
              </w:rPr>
              <w:t xml:space="preserve">The Academies aim to develop meritorious young men and women into </w:t>
            </w:r>
            <w:proofErr w:type="spellStart"/>
            <w:r>
              <w:rPr>
                <w:rFonts w:ascii="Calibri" w:hAnsi="Calibri" w:cs="Calibri"/>
                <w:sz w:val="22"/>
                <w:szCs w:val="22"/>
              </w:rPr>
              <w:t>homegrown</w:t>
            </w:r>
            <w:proofErr w:type="spellEnd"/>
            <w:r>
              <w:rPr>
                <w:rFonts w:ascii="Calibri" w:hAnsi="Calibri" w:cs="Calibri"/>
                <w:sz w:val="22"/>
                <w:szCs w:val="22"/>
              </w:rPr>
              <w:t xml:space="preserve"> ethical leaders through education of the highest international standard in purpose-built campuses. The vision and ethos of the Aga Khan Academy Dhaka is encapsulated in its mission statement that calls for a commitment to promote excellence in teaching.</w:t>
            </w:r>
          </w:p>
          <w:p w:rsidR="007845C4" w:rsidRDefault="007845C4" w:rsidP="00AC6999">
            <w:pPr>
              <w:numPr>
                <w:ilvl w:val="12"/>
                <w:numId w:val="0"/>
              </w:numPr>
              <w:ind w:leftChars="100" w:left="200"/>
              <w:jc w:val="both"/>
              <w:rPr>
                <w:rFonts w:ascii="Calibri" w:hAnsi="Calibri" w:cs="Calibri"/>
                <w:bCs/>
                <w:sz w:val="22"/>
                <w:szCs w:val="22"/>
              </w:rPr>
            </w:pPr>
          </w:p>
          <w:p w:rsidR="007845C4" w:rsidRDefault="00E9310D" w:rsidP="00AC6999">
            <w:pPr>
              <w:numPr>
                <w:ilvl w:val="12"/>
                <w:numId w:val="0"/>
              </w:numPr>
              <w:ind w:leftChars="100" w:left="200"/>
              <w:jc w:val="both"/>
              <w:rPr>
                <w:rFonts w:ascii="Calibri" w:hAnsi="Calibri" w:cs="Calibri"/>
                <w:bCs/>
                <w:sz w:val="22"/>
                <w:szCs w:val="22"/>
              </w:rPr>
            </w:pPr>
            <w:r>
              <w:rPr>
                <w:rFonts w:ascii="Calibri" w:hAnsi="Calibri" w:cs="Calibri"/>
                <w:bCs/>
                <w:sz w:val="22"/>
                <w:szCs w:val="22"/>
              </w:rPr>
              <w:t>The primary focus of every teacher at the Academy is to consider what the students are learning, how they are demonstrating that learning, and how to nurture students within the school community. As IB practitioners, they have the responsibility to demonstrate a commitment to the IB beliefs and values and translate them into daily classroom practice, while developing the attributes of the AKA learner profile both within themselves and their students.</w:t>
            </w:r>
          </w:p>
          <w:p w:rsidR="007845C4" w:rsidRDefault="007845C4" w:rsidP="00AC6999">
            <w:pPr>
              <w:numPr>
                <w:ilvl w:val="12"/>
                <w:numId w:val="0"/>
              </w:numPr>
              <w:ind w:leftChars="100" w:left="200"/>
              <w:jc w:val="both"/>
              <w:rPr>
                <w:rFonts w:ascii="Calibri" w:hAnsi="Calibri" w:cs="Calibri"/>
                <w:bCs/>
                <w:sz w:val="22"/>
                <w:szCs w:val="22"/>
              </w:rPr>
            </w:pPr>
          </w:p>
          <w:p w:rsidR="007845C4" w:rsidRDefault="00E9310D" w:rsidP="00AC6999">
            <w:pPr>
              <w:numPr>
                <w:ilvl w:val="12"/>
                <w:numId w:val="0"/>
              </w:numPr>
              <w:ind w:leftChars="100" w:left="200"/>
              <w:jc w:val="both"/>
              <w:rPr>
                <w:rFonts w:ascii="Calibri" w:hAnsi="Calibri" w:cs="Calibri"/>
                <w:bCs/>
                <w:sz w:val="22"/>
                <w:szCs w:val="22"/>
              </w:rPr>
            </w:pPr>
            <w:r>
              <w:rPr>
                <w:rFonts w:ascii="Calibri" w:hAnsi="Calibri" w:cs="Calibri"/>
                <w:bCs/>
                <w:sz w:val="22"/>
                <w:szCs w:val="22"/>
              </w:rPr>
              <w:t xml:space="preserve">Teachers at the Aga Khan Academy Dhaka also show a commitment to continually developing themselves as members of a professional learning community, and they will be expected to interact and collaborate with colleagues across the campus and contribute to the growth of the Academies network in appropriate ways, through mechanisms such as virtual planning exercises and teacher exchanges.  </w:t>
            </w:r>
          </w:p>
          <w:p w:rsidR="007845C4" w:rsidRDefault="007845C4" w:rsidP="00AC6999">
            <w:pPr>
              <w:numPr>
                <w:ilvl w:val="12"/>
                <w:numId w:val="0"/>
              </w:numPr>
              <w:rPr>
                <w:rFonts w:asciiTheme="minorHAnsi" w:hAnsiTheme="minorHAnsi" w:cstheme="minorHAnsi"/>
                <w:b/>
                <w:sz w:val="22"/>
                <w:szCs w:val="22"/>
                <w:u w:val="single"/>
              </w:rPr>
            </w:pPr>
          </w:p>
          <w:p w:rsidR="00AC6999" w:rsidRDefault="00AC6999" w:rsidP="00AC6999">
            <w:pPr>
              <w:numPr>
                <w:ilvl w:val="12"/>
                <w:numId w:val="0"/>
              </w:numPr>
              <w:rPr>
                <w:rFonts w:asciiTheme="minorHAnsi" w:hAnsiTheme="minorHAnsi" w:cstheme="minorHAnsi"/>
                <w:b/>
                <w:sz w:val="22"/>
                <w:szCs w:val="22"/>
                <w:u w:val="single"/>
              </w:rPr>
            </w:pPr>
          </w:p>
          <w:p w:rsidR="00AC6999" w:rsidRDefault="00AC6999" w:rsidP="00AC6999">
            <w:pPr>
              <w:numPr>
                <w:ilvl w:val="12"/>
                <w:numId w:val="0"/>
              </w:numPr>
              <w:rPr>
                <w:rFonts w:asciiTheme="minorHAnsi" w:hAnsiTheme="minorHAnsi" w:cstheme="minorHAnsi"/>
                <w:b/>
                <w:sz w:val="22"/>
                <w:szCs w:val="22"/>
                <w:u w:val="single"/>
              </w:rPr>
            </w:pPr>
          </w:p>
          <w:p w:rsidR="00AC6999" w:rsidRDefault="00AC6999" w:rsidP="00AC6999">
            <w:pPr>
              <w:numPr>
                <w:ilvl w:val="12"/>
                <w:numId w:val="0"/>
              </w:numPr>
              <w:rPr>
                <w:rFonts w:asciiTheme="minorHAnsi" w:hAnsiTheme="minorHAnsi" w:cstheme="minorHAnsi"/>
                <w:b/>
                <w:sz w:val="22"/>
                <w:szCs w:val="22"/>
                <w:u w:val="single"/>
              </w:rPr>
            </w:pPr>
          </w:p>
          <w:p w:rsidR="00AC6999" w:rsidRDefault="00AC6999" w:rsidP="00AC6999">
            <w:pPr>
              <w:numPr>
                <w:ilvl w:val="12"/>
                <w:numId w:val="0"/>
              </w:numPr>
              <w:rPr>
                <w:rFonts w:asciiTheme="minorHAnsi" w:hAnsiTheme="minorHAnsi" w:cstheme="minorHAnsi"/>
                <w:b/>
                <w:sz w:val="22"/>
                <w:szCs w:val="22"/>
                <w:u w:val="single"/>
              </w:rPr>
            </w:pPr>
          </w:p>
          <w:p w:rsidR="007845C4" w:rsidRDefault="00E9310D" w:rsidP="00AC6999">
            <w:pPr>
              <w:numPr>
                <w:ilvl w:val="12"/>
                <w:numId w:val="0"/>
              </w:numPr>
              <w:rPr>
                <w:rFonts w:asciiTheme="minorHAnsi" w:hAnsiTheme="minorHAnsi" w:cstheme="minorHAnsi"/>
                <w:b/>
                <w:sz w:val="22"/>
                <w:szCs w:val="22"/>
                <w:u w:val="single"/>
              </w:rPr>
            </w:pPr>
            <w:r>
              <w:rPr>
                <w:rFonts w:asciiTheme="minorHAnsi" w:hAnsiTheme="minorHAnsi" w:cstheme="minorHAnsi"/>
                <w:b/>
                <w:sz w:val="22"/>
                <w:szCs w:val="22"/>
                <w:u w:val="single"/>
              </w:rPr>
              <w:lastRenderedPageBreak/>
              <w:t>Main responsibilities:</w:t>
            </w:r>
          </w:p>
          <w:p w:rsidR="007845C4" w:rsidRDefault="007845C4" w:rsidP="00AC6999">
            <w:pPr>
              <w:spacing w:after="36"/>
              <w:jc w:val="both"/>
              <w:rPr>
                <w:rFonts w:asciiTheme="minorHAnsi" w:hAnsiTheme="minorHAnsi" w:cstheme="minorHAnsi"/>
                <w:sz w:val="22"/>
                <w:szCs w:val="22"/>
              </w:rPr>
            </w:pPr>
          </w:p>
          <w:p w:rsidR="007845C4" w:rsidRDefault="00E9310D" w:rsidP="00AC6999">
            <w:pPr>
              <w:pStyle w:val="ListParagraph"/>
              <w:numPr>
                <w:ilvl w:val="0"/>
                <w:numId w:val="1"/>
              </w:numPr>
              <w:spacing w:after="36"/>
              <w:contextualSpacing w:val="0"/>
              <w:jc w:val="both"/>
              <w:rPr>
                <w:rFonts w:asciiTheme="minorHAnsi" w:hAnsiTheme="minorHAnsi" w:cstheme="minorHAnsi"/>
                <w:sz w:val="22"/>
                <w:szCs w:val="22"/>
              </w:rPr>
            </w:pPr>
            <w:r>
              <w:rPr>
                <w:rFonts w:asciiTheme="minorHAnsi" w:hAnsiTheme="minorHAnsi" w:cstheme="minorHAnsi"/>
                <w:sz w:val="22"/>
                <w:szCs w:val="22"/>
              </w:rPr>
              <w:t>Planning and implementing a variety of learning engagements that promote inquiry, creativity and critical thinking. Providing students with learning experiences that are individually differentiated to accommodate a range of abilities and learning styles.</w:t>
            </w:r>
          </w:p>
          <w:p w:rsidR="007845C4" w:rsidRDefault="00E9310D" w:rsidP="00AC6999">
            <w:pPr>
              <w:pStyle w:val="ListParagraph"/>
              <w:numPr>
                <w:ilvl w:val="0"/>
                <w:numId w:val="1"/>
              </w:numPr>
              <w:spacing w:after="36"/>
              <w:contextualSpacing w:val="0"/>
              <w:jc w:val="both"/>
              <w:rPr>
                <w:rFonts w:asciiTheme="minorHAnsi" w:hAnsiTheme="minorHAnsi" w:cstheme="minorBidi"/>
                <w:sz w:val="22"/>
                <w:szCs w:val="22"/>
              </w:rPr>
            </w:pPr>
            <w:r>
              <w:rPr>
                <w:rFonts w:asciiTheme="minorHAnsi" w:hAnsiTheme="minorHAnsi" w:cstheme="minorBidi"/>
                <w:sz w:val="22"/>
                <w:szCs w:val="22"/>
              </w:rPr>
              <w:t>Effective teaching across the IB MYP and DP programmes.</w:t>
            </w:r>
          </w:p>
          <w:p w:rsidR="007845C4" w:rsidRDefault="00E9310D" w:rsidP="00AC6999">
            <w:pPr>
              <w:pStyle w:val="ListParagraph"/>
              <w:numPr>
                <w:ilvl w:val="0"/>
                <w:numId w:val="1"/>
              </w:numPr>
              <w:spacing w:after="36"/>
              <w:contextualSpacing w:val="0"/>
              <w:jc w:val="both"/>
              <w:rPr>
                <w:rFonts w:asciiTheme="minorHAnsi" w:hAnsiTheme="minorHAnsi" w:cstheme="minorHAnsi"/>
                <w:sz w:val="22"/>
                <w:szCs w:val="22"/>
              </w:rPr>
            </w:pPr>
            <w:r>
              <w:rPr>
                <w:rFonts w:asciiTheme="minorHAnsi" w:hAnsiTheme="minorHAnsi" w:cstheme="minorHAnsi"/>
                <w:sz w:val="22"/>
                <w:szCs w:val="22"/>
              </w:rPr>
              <w:t>Contributing to the collaborative planning of the IB curriculum.</w:t>
            </w:r>
          </w:p>
          <w:p w:rsidR="007845C4" w:rsidRDefault="00E9310D" w:rsidP="00AC6999">
            <w:pPr>
              <w:pStyle w:val="ListParagraph"/>
              <w:numPr>
                <w:ilvl w:val="0"/>
                <w:numId w:val="1"/>
              </w:numPr>
              <w:spacing w:after="36"/>
              <w:contextualSpacing w:val="0"/>
              <w:jc w:val="both"/>
              <w:rPr>
                <w:rFonts w:asciiTheme="minorHAnsi" w:hAnsiTheme="minorHAnsi" w:cstheme="minorBidi"/>
                <w:sz w:val="22"/>
                <w:szCs w:val="22"/>
              </w:rPr>
            </w:pPr>
            <w:r>
              <w:rPr>
                <w:rFonts w:asciiTheme="minorHAnsi" w:hAnsiTheme="minorHAnsi" w:cstheme="minorBidi"/>
                <w:sz w:val="22"/>
                <w:szCs w:val="22"/>
              </w:rPr>
              <w:t>Integrating the Aga Khan Strands into the teaching and learning programmes and explicitly making connections between the curriculum and the strands in lessons and in planning of units.</w:t>
            </w:r>
          </w:p>
          <w:p w:rsidR="007845C4" w:rsidRDefault="00E9310D" w:rsidP="00AC6999">
            <w:pPr>
              <w:pStyle w:val="ListParagraph"/>
              <w:numPr>
                <w:ilvl w:val="0"/>
                <w:numId w:val="1"/>
              </w:numPr>
              <w:spacing w:after="36"/>
              <w:contextualSpacing w:val="0"/>
              <w:jc w:val="both"/>
              <w:rPr>
                <w:rFonts w:asciiTheme="minorHAnsi" w:hAnsiTheme="minorHAnsi" w:cstheme="minorHAnsi"/>
                <w:sz w:val="22"/>
                <w:szCs w:val="22"/>
              </w:rPr>
            </w:pPr>
            <w:r>
              <w:rPr>
                <w:rFonts w:asciiTheme="minorHAnsi" w:hAnsiTheme="minorHAnsi" w:cstheme="minorHAnsi"/>
                <w:sz w:val="22"/>
                <w:szCs w:val="22"/>
                <w:lang w:val="en-US"/>
              </w:rPr>
              <w:t>Authentically assessing, recording, tracking and reporting on the progress of all students, using a range of monitoring and assessment strategies</w:t>
            </w:r>
            <w:r>
              <w:rPr>
                <w:rFonts w:asciiTheme="minorHAnsi" w:hAnsiTheme="minorHAnsi" w:cstheme="minorHAnsi"/>
                <w:sz w:val="22"/>
                <w:szCs w:val="22"/>
              </w:rPr>
              <w:t>.</w:t>
            </w:r>
          </w:p>
          <w:p w:rsidR="007845C4" w:rsidRDefault="00E9310D" w:rsidP="00AC6999">
            <w:pPr>
              <w:pStyle w:val="ListParagraph"/>
              <w:numPr>
                <w:ilvl w:val="0"/>
                <w:numId w:val="1"/>
              </w:numPr>
              <w:spacing w:after="36"/>
              <w:contextualSpacing w:val="0"/>
              <w:jc w:val="both"/>
              <w:rPr>
                <w:rFonts w:asciiTheme="minorHAnsi" w:hAnsiTheme="minorHAnsi" w:cstheme="minorHAnsi"/>
                <w:sz w:val="22"/>
                <w:szCs w:val="22"/>
              </w:rPr>
            </w:pPr>
            <w:r>
              <w:rPr>
                <w:rFonts w:asciiTheme="minorHAnsi" w:hAnsiTheme="minorHAnsi" w:cstheme="minorHAnsi"/>
                <w:sz w:val="22"/>
                <w:szCs w:val="22"/>
                <w:lang w:val="en-US"/>
              </w:rPr>
              <w:t>Developing learning environments as inviting, nurturing and interactive spaces through the appropriate use, storage and care of displays, resources and students’ work</w:t>
            </w:r>
            <w:r>
              <w:rPr>
                <w:rFonts w:asciiTheme="minorHAnsi" w:hAnsiTheme="minorHAnsi" w:cstheme="minorHAnsi"/>
                <w:sz w:val="22"/>
                <w:szCs w:val="22"/>
              </w:rPr>
              <w:t>.</w:t>
            </w:r>
          </w:p>
          <w:p w:rsidR="007845C4" w:rsidRDefault="00E9310D" w:rsidP="00AC6999">
            <w:pPr>
              <w:pStyle w:val="ListParagraph"/>
              <w:numPr>
                <w:ilvl w:val="0"/>
                <w:numId w:val="1"/>
              </w:numPr>
              <w:spacing w:after="36"/>
              <w:contextualSpacing w:val="0"/>
              <w:jc w:val="both"/>
              <w:rPr>
                <w:rFonts w:asciiTheme="minorHAnsi" w:hAnsiTheme="minorHAnsi" w:cstheme="minorHAnsi"/>
                <w:sz w:val="22"/>
                <w:szCs w:val="22"/>
              </w:rPr>
            </w:pPr>
            <w:r>
              <w:rPr>
                <w:rFonts w:asciiTheme="minorHAnsi" w:hAnsiTheme="minorHAnsi" w:cstheme="minorHAnsi"/>
                <w:sz w:val="22"/>
                <w:szCs w:val="22"/>
                <w:lang w:val="en-US"/>
              </w:rPr>
              <w:t xml:space="preserve">Communicating necessary </w:t>
            </w:r>
            <w:proofErr w:type="spellStart"/>
            <w:r>
              <w:rPr>
                <w:rFonts w:asciiTheme="minorHAnsi" w:hAnsiTheme="minorHAnsi" w:cstheme="minorHAnsi"/>
                <w:sz w:val="22"/>
                <w:szCs w:val="22"/>
                <w:lang w:val="en-US"/>
              </w:rPr>
              <w:t>programme</w:t>
            </w:r>
            <w:proofErr w:type="spellEnd"/>
            <w:r>
              <w:rPr>
                <w:rFonts w:asciiTheme="minorHAnsi" w:hAnsiTheme="minorHAnsi" w:cstheme="minorHAnsi"/>
                <w:sz w:val="22"/>
                <w:szCs w:val="22"/>
                <w:lang w:val="en-US"/>
              </w:rPr>
              <w:t xml:space="preserve"> information to all stakeholders.</w:t>
            </w:r>
          </w:p>
          <w:p w:rsidR="007845C4" w:rsidRDefault="00E9310D" w:rsidP="00AC6999">
            <w:pPr>
              <w:pStyle w:val="ListParagraph"/>
              <w:numPr>
                <w:ilvl w:val="0"/>
                <w:numId w:val="1"/>
              </w:numPr>
              <w:rPr>
                <w:rFonts w:asciiTheme="minorHAnsi" w:hAnsiTheme="minorHAnsi" w:cstheme="minorBidi"/>
                <w:sz w:val="22"/>
                <w:szCs w:val="22"/>
                <w:lang w:val="en-US"/>
              </w:rPr>
            </w:pPr>
            <w:r>
              <w:rPr>
                <w:rFonts w:asciiTheme="minorHAnsi" w:hAnsiTheme="minorHAnsi" w:cstheme="minorBidi"/>
                <w:sz w:val="22"/>
                <w:szCs w:val="22"/>
                <w:lang w:val="en-US"/>
              </w:rPr>
              <w:t>Actively and collaboratively participating in the life of the Academy as a whole, in and out of normal school hours, for instance, contributing to the development of enrichment and residential experiences for students.</w:t>
            </w:r>
          </w:p>
          <w:p w:rsidR="007845C4" w:rsidRDefault="00E9310D" w:rsidP="00AC6999">
            <w:pPr>
              <w:numPr>
                <w:ilvl w:val="0"/>
                <w:numId w:val="2"/>
              </w:numPr>
              <w:spacing w:after="5"/>
              <w:ind w:hanging="360"/>
              <w:jc w:val="both"/>
              <w:rPr>
                <w:rFonts w:asciiTheme="minorHAnsi" w:hAnsiTheme="minorHAnsi" w:cstheme="minorHAnsi"/>
                <w:sz w:val="22"/>
                <w:szCs w:val="22"/>
              </w:rPr>
            </w:pPr>
            <w:r>
              <w:rPr>
                <w:rFonts w:asciiTheme="minorHAnsi" w:hAnsiTheme="minorHAnsi" w:cstheme="minorHAnsi"/>
                <w:sz w:val="22"/>
                <w:szCs w:val="22"/>
              </w:rPr>
              <w:t>Displaying and modelling professionalism.</w:t>
            </w:r>
          </w:p>
          <w:p w:rsidR="007845C4" w:rsidRDefault="00E9310D" w:rsidP="00AC6999">
            <w:pPr>
              <w:numPr>
                <w:ilvl w:val="0"/>
                <w:numId w:val="2"/>
              </w:numPr>
              <w:spacing w:after="36"/>
              <w:ind w:hanging="360"/>
              <w:jc w:val="both"/>
              <w:rPr>
                <w:rFonts w:asciiTheme="minorHAnsi" w:hAnsiTheme="minorHAnsi" w:cstheme="minorHAnsi"/>
                <w:sz w:val="22"/>
                <w:szCs w:val="22"/>
              </w:rPr>
            </w:pPr>
            <w:r>
              <w:rPr>
                <w:rFonts w:asciiTheme="minorHAnsi" w:hAnsiTheme="minorHAnsi" w:cstheme="minorHAnsi"/>
                <w:sz w:val="22"/>
                <w:szCs w:val="22"/>
                <w:lang w:val="en-US"/>
              </w:rPr>
              <w:t>Participating actively in the Appraisal for Growth process as a member of the Academy’s professional learning community</w:t>
            </w:r>
            <w:r>
              <w:rPr>
                <w:rFonts w:asciiTheme="minorHAnsi" w:hAnsiTheme="minorHAnsi" w:cstheme="minorHAnsi"/>
                <w:sz w:val="22"/>
                <w:szCs w:val="22"/>
              </w:rPr>
              <w:t>.</w:t>
            </w:r>
          </w:p>
          <w:p w:rsidR="007845C4" w:rsidRDefault="00E9310D" w:rsidP="00AC6999">
            <w:pPr>
              <w:numPr>
                <w:ilvl w:val="0"/>
                <w:numId w:val="3"/>
              </w:numPr>
              <w:spacing w:after="36"/>
              <w:ind w:hanging="360"/>
              <w:jc w:val="both"/>
              <w:rPr>
                <w:rFonts w:asciiTheme="minorHAnsi" w:hAnsiTheme="minorHAnsi" w:cstheme="minorBidi"/>
                <w:sz w:val="22"/>
                <w:szCs w:val="22"/>
              </w:rPr>
            </w:pPr>
            <w:r>
              <w:rPr>
                <w:rFonts w:asciiTheme="minorHAnsi" w:hAnsiTheme="minorHAnsi" w:cstheme="minorBidi"/>
                <w:sz w:val="22"/>
                <w:szCs w:val="22"/>
              </w:rPr>
              <w:t>Taking proactive role with year level responsibilities for individual units. Providing sufficient support for non-specialists in the team.</w:t>
            </w:r>
          </w:p>
          <w:p w:rsidR="007845C4" w:rsidRDefault="00E9310D" w:rsidP="00AC6999">
            <w:pPr>
              <w:numPr>
                <w:ilvl w:val="0"/>
                <w:numId w:val="3"/>
              </w:numPr>
              <w:spacing w:after="36"/>
              <w:ind w:hanging="360"/>
              <w:jc w:val="both"/>
              <w:rPr>
                <w:sz w:val="22"/>
                <w:szCs w:val="22"/>
              </w:rPr>
            </w:pPr>
            <w:r>
              <w:rPr>
                <w:rFonts w:asciiTheme="minorHAnsi" w:hAnsiTheme="minorHAnsi" w:cstheme="minorBidi"/>
                <w:sz w:val="22"/>
                <w:szCs w:val="22"/>
              </w:rPr>
              <w:t>Willingness to supervise students for MYP exhibition and Personal Project.</w:t>
            </w:r>
          </w:p>
          <w:p w:rsidR="007845C4" w:rsidRDefault="00E9310D" w:rsidP="00AC6999">
            <w:pPr>
              <w:numPr>
                <w:ilvl w:val="0"/>
                <w:numId w:val="3"/>
              </w:numPr>
              <w:spacing w:after="36"/>
              <w:ind w:hanging="360"/>
              <w:jc w:val="both"/>
              <w:rPr>
                <w:sz w:val="22"/>
                <w:szCs w:val="22"/>
              </w:rPr>
            </w:pPr>
            <w:r>
              <w:rPr>
                <w:rFonts w:asciiTheme="minorHAnsi" w:hAnsiTheme="minorHAnsi" w:cstheme="minorBidi"/>
                <w:sz w:val="22"/>
                <w:szCs w:val="22"/>
              </w:rPr>
              <w:t>Willingness to attend fieldtrips or educational visits and to help organize these as appropriate.</w:t>
            </w:r>
          </w:p>
          <w:p w:rsidR="007845C4" w:rsidRDefault="007845C4" w:rsidP="00AC6999">
            <w:pPr>
              <w:numPr>
                <w:ilvl w:val="12"/>
                <w:numId w:val="0"/>
              </w:numPr>
              <w:rPr>
                <w:rFonts w:asciiTheme="minorHAnsi" w:hAnsiTheme="minorHAnsi" w:cstheme="minorHAnsi"/>
                <w:sz w:val="22"/>
                <w:szCs w:val="22"/>
              </w:rPr>
            </w:pPr>
          </w:p>
        </w:tc>
      </w:tr>
      <w:tr w:rsidR="007845C4" w:rsidTr="00E9310D">
        <w:trPr>
          <w:trHeight w:val="552"/>
          <w:jc w:val="center"/>
        </w:trPr>
        <w:tc>
          <w:tcPr>
            <w:tcW w:w="10071" w:type="dxa"/>
            <w:gridSpan w:val="2"/>
          </w:tcPr>
          <w:p w:rsidR="007845C4" w:rsidRDefault="00E9310D" w:rsidP="00AC6999">
            <w:pPr>
              <w:pStyle w:val="BodyText2"/>
              <w:tabs>
                <w:tab w:val="left" w:pos="252"/>
              </w:tabs>
              <w:spacing w:beforeLines="60" w:before="144"/>
              <w:jc w:val="left"/>
              <w:rPr>
                <w:rFonts w:ascii="Calibri" w:hAnsi="Calibri" w:cs="Calibri"/>
                <w:b/>
                <w:sz w:val="22"/>
                <w:szCs w:val="22"/>
              </w:rPr>
            </w:pPr>
            <w:r>
              <w:rPr>
                <w:rFonts w:ascii="Calibri" w:hAnsi="Calibri" w:cs="Calibri"/>
                <w:b/>
                <w:sz w:val="22"/>
                <w:szCs w:val="22"/>
              </w:rPr>
              <w:lastRenderedPageBreak/>
              <w:t>SPECIFICATIONS (Candidate profile):</w:t>
            </w:r>
          </w:p>
          <w:p w:rsidR="007845C4" w:rsidRDefault="007845C4" w:rsidP="00AC6999">
            <w:pPr>
              <w:pStyle w:val="BodyText2"/>
              <w:tabs>
                <w:tab w:val="left" w:pos="252"/>
              </w:tabs>
              <w:spacing w:beforeLines="60" w:before="144"/>
              <w:jc w:val="left"/>
              <w:rPr>
                <w:rFonts w:ascii="Calibri" w:hAnsi="Calibri" w:cs="Calibri"/>
                <w:b/>
                <w:sz w:val="22"/>
                <w:szCs w:val="22"/>
              </w:rPr>
            </w:pPr>
          </w:p>
          <w:p w:rsidR="007845C4" w:rsidRDefault="00E9310D" w:rsidP="00AC6999">
            <w:pPr>
              <w:numPr>
                <w:ilvl w:val="12"/>
                <w:numId w:val="0"/>
              </w:numPr>
              <w:rPr>
                <w:rFonts w:ascii="Calibri" w:hAnsi="Calibri" w:cs="Calibri"/>
                <w:b/>
                <w:bCs/>
                <w:sz w:val="22"/>
                <w:szCs w:val="22"/>
                <w:u w:val="single"/>
              </w:rPr>
            </w:pPr>
            <w:r>
              <w:rPr>
                <w:rFonts w:ascii="Calibri" w:hAnsi="Calibri" w:cs="Calibri"/>
                <w:b/>
                <w:bCs/>
                <w:sz w:val="22"/>
                <w:szCs w:val="22"/>
                <w:u w:val="single"/>
              </w:rPr>
              <w:t>Required Attributes:</w:t>
            </w:r>
          </w:p>
          <w:p w:rsidR="007845C4" w:rsidRDefault="00E9310D" w:rsidP="00AC6999">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Knowledge and understanding of education and a commitment to the IB programmes.</w:t>
            </w:r>
          </w:p>
          <w:p w:rsidR="007845C4" w:rsidRDefault="00E9310D" w:rsidP="00AC6999">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 xml:space="preserve">Excellent interpersonal skills and the capacity to interact well and communicate effectively with students, parents and colleagues within a diverse and pluralistic society. </w:t>
            </w:r>
          </w:p>
          <w:p w:rsidR="007845C4" w:rsidRDefault="00E9310D" w:rsidP="00AC6999">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A team player with the ability and willingness to develop effective skills and attitudes in other adults, including colleagues.</w:t>
            </w:r>
          </w:p>
          <w:p w:rsidR="007845C4" w:rsidRDefault="00E9310D" w:rsidP="00AC6999">
            <w:pPr>
              <w:pStyle w:val="ListParagraph"/>
              <w:numPr>
                <w:ilvl w:val="0"/>
                <w:numId w:val="4"/>
              </w:numPr>
              <w:rPr>
                <w:rFonts w:asciiTheme="minorHAnsi" w:hAnsiTheme="minorHAnsi" w:cstheme="minorBidi"/>
                <w:sz w:val="22"/>
                <w:szCs w:val="22"/>
              </w:rPr>
            </w:pPr>
            <w:r>
              <w:rPr>
                <w:rFonts w:asciiTheme="minorHAnsi" w:hAnsiTheme="minorHAnsi" w:cstheme="minorBidi"/>
                <w:sz w:val="22"/>
                <w:szCs w:val="22"/>
              </w:rPr>
              <w:t>Commitment to inspiring and motivating students with regard to their personal growth and academic attainment.</w:t>
            </w:r>
          </w:p>
          <w:p w:rsidR="007845C4" w:rsidRDefault="00E9310D" w:rsidP="00AC6999">
            <w:pPr>
              <w:pStyle w:val="ListParagraph"/>
              <w:numPr>
                <w:ilvl w:val="0"/>
                <w:numId w:val="4"/>
              </w:numPr>
              <w:rPr>
                <w:rFonts w:ascii="Calibri" w:hAnsi="Calibri" w:cs="Calibri"/>
                <w:sz w:val="22"/>
                <w:szCs w:val="22"/>
              </w:rPr>
            </w:pPr>
            <w:r>
              <w:rPr>
                <w:rFonts w:ascii="Calibri" w:hAnsi="Calibri" w:cs="Calibri"/>
                <w:sz w:val="22"/>
                <w:szCs w:val="22"/>
              </w:rPr>
              <w:t>Self-starter, able to initiate ideas and act proactively.</w:t>
            </w:r>
          </w:p>
          <w:p w:rsidR="007845C4" w:rsidRDefault="00E9310D" w:rsidP="00AC6999">
            <w:pPr>
              <w:pStyle w:val="ListParagraph"/>
              <w:numPr>
                <w:ilvl w:val="0"/>
                <w:numId w:val="4"/>
              </w:numPr>
              <w:rPr>
                <w:rFonts w:ascii="Calibri" w:hAnsi="Calibri" w:cs="Calibri"/>
                <w:sz w:val="22"/>
                <w:szCs w:val="22"/>
              </w:rPr>
            </w:pPr>
            <w:r>
              <w:rPr>
                <w:rFonts w:ascii="Calibri" w:hAnsi="Calibri" w:cs="Calibri"/>
                <w:sz w:val="22"/>
                <w:szCs w:val="22"/>
              </w:rPr>
              <w:t>A positive ‘can do’ attitude and the flexibility necessary to thrive in a start-up environment.</w:t>
            </w:r>
          </w:p>
          <w:p w:rsidR="007845C4" w:rsidRDefault="00E9310D" w:rsidP="00AC6999">
            <w:pPr>
              <w:pStyle w:val="ListParagraph"/>
              <w:numPr>
                <w:ilvl w:val="0"/>
                <w:numId w:val="4"/>
              </w:numPr>
              <w:rPr>
                <w:sz w:val="22"/>
                <w:szCs w:val="22"/>
              </w:rPr>
            </w:pPr>
            <w:r>
              <w:rPr>
                <w:rFonts w:ascii="Calibri" w:hAnsi="Calibri" w:cs="Calibri"/>
                <w:sz w:val="22"/>
                <w:szCs w:val="22"/>
              </w:rPr>
              <w:t xml:space="preserve">Inspire and motivate students gain a deeper appreciation for </w:t>
            </w:r>
            <w:r w:rsidR="00E65B80">
              <w:rPr>
                <w:rFonts w:ascii="Calibri" w:hAnsi="Calibri" w:cs="Calibri"/>
                <w:sz w:val="22"/>
                <w:szCs w:val="22"/>
              </w:rPr>
              <w:t>Music</w:t>
            </w:r>
            <w:r>
              <w:rPr>
                <w:rFonts w:ascii="Calibri" w:hAnsi="Calibri" w:cs="Calibri"/>
                <w:sz w:val="22"/>
                <w:szCs w:val="22"/>
              </w:rPr>
              <w:t>.</w:t>
            </w:r>
          </w:p>
          <w:p w:rsidR="007845C4" w:rsidRDefault="00E9310D" w:rsidP="00AC6999">
            <w:pPr>
              <w:pStyle w:val="ListParagraph"/>
              <w:numPr>
                <w:ilvl w:val="0"/>
                <w:numId w:val="4"/>
              </w:numPr>
              <w:rPr>
                <w:sz w:val="22"/>
                <w:szCs w:val="22"/>
              </w:rPr>
            </w:pPr>
            <w:r>
              <w:rPr>
                <w:rFonts w:ascii="Calibri" w:hAnsi="Calibri" w:cs="Calibri"/>
                <w:sz w:val="22"/>
                <w:szCs w:val="22"/>
              </w:rPr>
              <w:t>Bolster academic attainment at both the MYP and DP, with particular attention being p</w:t>
            </w:r>
            <w:r w:rsidR="00E65B80">
              <w:rPr>
                <w:rFonts w:ascii="Calibri" w:hAnsi="Calibri" w:cs="Calibri"/>
                <w:sz w:val="22"/>
                <w:szCs w:val="22"/>
              </w:rPr>
              <w:t>aid to students’ achievement in Music</w:t>
            </w:r>
            <w:r>
              <w:rPr>
                <w:rFonts w:ascii="Calibri" w:hAnsi="Calibri" w:cs="Calibri"/>
                <w:sz w:val="22"/>
                <w:szCs w:val="22"/>
              </w:rPr>
              <w:t>.</w:t>
            </w:r>
          </w:p>
          <w:p w:rsidR="007845C4" w:rsidRDefault="007845C4" w:rsidP="00AC6999">
            <w:pPr>
              <w:numPr>
                <w:ilvl w:val="12"/>
                <w:numId w:val="0"/>
              </w:numPr>
              <w:rPr>
                <w:rFonts w:ascii="Calibri" w:hAnsi="Calibri" w:cs="Calibri"/>
                <w:sz w:val="22"/>
                <w:szCs w:val="22"/>
              </w:rPr>
            </w:pPr>
          </w:p>
          <w:p w:rsidR="007845C4" w:rsidRDefault="00E9310D" w:rsidP="00AC6999">
            <w:pPr>
              <w:numPr>
                <w:ilvl w:val="12"/>
                <w:numId w:val="0"/>
              </w:numPr>
              <w:rPr>
                <w:rFonts w:ascii="Calibri" w:hAnsi="Calibri" w:cs="Calibri"/>
                <w:b/>
                <w:bCs/>
                <w:sz w:val="22"/>
                <w:szCs w:val="22"/>
                <w:u w:val="single"/>
              </w:rPr>
            </w:pPr>
            <w:r>
              <w:rPr>
                <w:rFonts w:ascii="Calibri" w:hAnsi="Calibri" w:cs="Calibri"/>
                <w:b/>
                <w:bCs/>
                <w:sz w:val="22"/>
                <w:szCs w:val="22"/>
                <w:u w:val="single"/>
              </w:rPr>
              <w:t>Education:</w:t>
            </w:r>
          </w:p>
          <w:p w:rsidR="007845C4" w:rsidRDefault="00E9310D" w:rsidP="00AC6999">
            <w:pPr>
              <w:pStyle w:val="ListParagraph"/>
              <w:numPr>
                <w:ilvl w:val="0"/>
                <w:numId w:val="4"/>
              </w:numPr>
              <w:rPr>
                <w:rFonts w:ascii="Calibri" w:hAnsi="Calibri" w:cs="Calibri"/>
                <w:sz w:val="22"/>
                <w:szCs w:val="22"/>
              </w:rPr>
            </w:pPr>
            <w:r>
              <w:rPr>
                <w:rFonts w:asciiTheme="minorHAnsi" w:hAnsiTheme="minorHAnsi" w:cstheme="minorHAnsi"/>
                <w:color w:val="000000"/>
                <w:sz w:val="22"/>
                <w:szCs w:val="22"/>
              </w:rPr>
              <w:t>Bachelor’s degree in an education related field.</w:t>
            </w:r>
          </w:p>
          <w:p w:rsidR="007845C4" w:rsidRDefault="00E9310D" w:rsidP="00AC6999">
            <w:pPr>
              <w:pStyle w:val="ListParagraph"/>
              <w:numPr>
                <w:ilvl w:val="0"/>
                <w:numId w:val="4"/>
              </w:numPr>
              <w:rPr>
                <w:rFonts w:ascii="Calibri" w:hAnsi="Calibri" w:cs="Calibri"/>
                <w:sz w:val="22"/>
                <w:szCs w:val="22"/>
              </w:rPr>
            </w:pPr>
            <w:r>
              <w:rPr>
                <w:rFonts w:asciiTheme="minorHAnsi" w:hAnsiTheme="minorHAnsi" w:cstheme="minorBidi"/>
                <w:color w:val="000000" w:themeColor="text1"/>
                <w:sz w:val="22"/>
                <w:szCs w:val="22"/>
              </w:rPr>
              <w:t>Professional Teaching Qualification.</w:t>
            </w:r>
          </w:p>
          <w:p w:rsidR="007845C4" w:rsidRDefault="007845C4" w:rsidP="00AC6999">
            <w:pPr>
              <w:rPr>
                <w:rFonts w:ascii="Calibri" w:hAnsi="Calibri" w:cs="Calibri"/>
                <w:sz w:val="22"/>
                <w:szCs w:val="22"/>
              </w:rPr>
            </w:pPr>
          </w:p>
          <w:p w:rsidR="007845C4" w:rsidRDefault="00E9310D" w:rsidP="00AC6999">
            <w:pPr>
              <w:numPr>
                <w:ilvl w:val="12"/>
                <w:numId w:val="0"/>
              </w:numPr>
              <w:rPr>
                <w:rFonts w:ascii="Calibri" w:hAnsi="Calibri" w:cs="Calibri"/>
                <w:b/>
                <w:bCs/>
                <w:sz w:val="22"/>
                <w:szCs w:val="22"/>
                <w:u w:val="single"/>
              </w:rPr>
            </w:pPr>
            <w:r>
              <w:rPr>
                <w:rFonts w:ascii="Calibri" w:hAnsi="Calibri" w:cs="Calibri"/>
                <w:b/>
                <w:bCs/>
                <w:sz w:val="22"/>
                <w:szCs w:val="22"/>
                <w:u w:val="single"/>
              </w:rPr>
              <w:t>Valued additional assets:</w:t>
            </w:r>
          </w:p>
          <w:p w:rsidR="007845C4" w:rsidRDefault="00E9310D" w:rsidP="00AC6999">
            <w:pPr>
              <w:pStyle w:val="ListParagraph"/>
              <w:numPr>
                <w:ilvl w:val="0"/>
                <w:numId w:val="5"/>
              </w:numPr>
              <w:rPr>
                <w:rFonts w:ascii="Calibri" w:hAnsi="Calibri" w:cs="Calibri"/>
                <w:sz w:val="22"/>
                <w:szCs w:val="22"/>
              </w:rPr>
            </w:pPr>
            <w:r>
              <w:rPr>
                <w:rFonts w:ascii="Calibri" w:hAnsi="Calibri" w:cs="Calibri"/>
                <w:sz w:val="22"/>
                <w:szCs w:val="22"/>
              </w:rPr>
              <w:t>Master’s degree in Education.</w:t>
            </w:r>
          </w:p>
          <w:p w:rsidR="007845C4" w:rsidRDefault="00E9310D" w:rsidP="00AC6999">
            <w:pPr>
              <w:pStyle w:val="ListParagraph"/>
              <w:numPr>
                <w:ilvl w:val="0"/>
                <w:numId w:val="4"/>
              </w:numPr>
              <w:rPr>
                <w:rFonts w:asciiTheme="minorHAnsi" w:hAnsiTheme="minorHAnsi" w:cstheme="minorBidi"/>
                <w:sz w:val="22"/>
                <w:szCs w:val="22"/>
              </w:rPr>
            </w:pPr>
            <w:r>
              <w:rPr>
                <w:rFonts w:asciiTheme="minorHAnsi" w:hAnsiTheme="minorHAnsi" w:cstheme="minorBidi"/>
                <w:sz w:val="22"/>
                <w:szCs w:val="22"/>
              </w:rPr>
              <w:t>Intercultural appreciation and sensitivity. Able to appreciate diverse cultural contexts and perspectives and use them to enrich the educational experiences of the students.</w:t>
            </w:r>
          </w:p>
          <w:p w:rsidR="007845C4" w:rsidRDefault="00E9310D" w:rsidP="00AC6999">
            <w:pPr>
              <w:pStyle w:val="ListParagraph"/>
              <w:numPr>
                <w:ilvl w:val="0"/>
                <w:numId w:val="4"/>
              </w:numPr>
              <w:rPr>
                <w:sz w:val="22"/>
                <w:szCs w:val="22"/>
              </w:rPr>
            </w:pPr>
            <w:r>
              <w:rPr>
                <w:rFonts w:asciiTheme="minorHAnsi" w:hAnsiTheme="minorHAnsi" w:cstheme="minorBidi"/>
                <w:sz w:val="22"/>
                <w:szCs w:val="22"/>
              </w:rPr>
              <w:t>Commitment to the co-curricular life of the academy is expected.</w:t>
            </w:r>
          </w:p>
          <w:p w:rsidR="007845C4" w:rsidRDefault="00E9310D" w:rsidP="00AC6999">
            <w:pPr>
              <w:pStyle w:val="ListParagraph"/>
              <w:numPr>
                <w:ilvl w:val="0"/>
                <w:numId w:val="4"/>
              </w:numPr>
              <w:rPr>
                <w:sz w:val="22"/>
                <w:szCs w:val="22"/>
              </w:rPr>
            </w:pPr>
            <w:r>
              <w:rPr>
                <w:rFonts w:asciiTheme="minorHAnsi" w:hAnsiTheme="minorHAnsi" w:cstheme="minorBidi"/>
                <w:sz w:val="22"/>
                <w:szCs w:val="22"/>
              </w:rPr>
              <w:t>Willingness to engage with faculty members across the school.</w:t>
            </w:r>
          </w:p>
          <w:p w:rsidR="007845C4" w:rsidRDefault="007845C4" w:rsidP="00AC6999">
            <w:pPr>
              <w:rPr>
                <w:rFonts w:ascii="Calibri" w:hAnsi="Calibri" w:cs="Calibri"/>
                <w:sz w:val="22"/>
                <w:szCs w:val="22"/>
              </w:rPr>
            </w:pPr>
          </w:p>
          <w:p w:rsidR="00E65B80" w:rsidRDefault="00E65B80" w:rsidP="00AC6999">
            <w:pPr>
              <w:numPr>
                <w:ilvl w:val="12"/>
                <w:numId w:val="0"/>
              </w:numPr>
              <w:rPr>
                <w:rFonts w:ascii="Calibri" w:hAnsi="Calibri" w:cs="Calibri"/>
                <w:b/>
                <w:bCs/>
                <w:sz w:val="22"/>
                <w:szCs w:val="22"/>
                <w:u w:val="single"/>
              </w:rPr>
            </w:pPr>
          </w:p>
          <w:p w:rsidR="00E65B80" w:rsidRDefault="00E65B80" w:rsidP="00AC6999">
            <w:pPr>
              <w:numPr>
                <w:ilvl w:val="12"/>
                <w:numId w:val="0"/>
              </w:numPr>
              <w:rPr>
                <w:rFonts w:ascii="Calibri" w:hAnsi="Calibri" w:cs="Calibri"/>
                <w:b/>
                <w:bCs/>
                <w:sz w:val="22"/>
                <w:szCs w:val="22"/>
                <w:u w:val="single"/>
              </w:rPr>
            </w:pPr>
          </w:p>
          <w:p w:rsidR="007845C4" w:rsidRDefault="00E9310D" w:rsidP="00AC6999">
            <w:pPr>
              <w:numPr>
                <w:ilvl w:val="12"/>
                <w:numId w:val="0"/>
              </w:numPr>
              <w:rPr>
                <w:rFonts w:ascii="Calibri" w:hAnsi="Calibri" w:cs="Calibri"/>
                <w:b/>
                <w:bCs/>
                <w:sz w:val="22"/>
                <w:szCs w:val="22"/>
                <w:u w:val="single"/>
              </w:rPr>
            </w:pPr>
            <w:bookmarkStart w:id="0" w:name="_GoBack"/>
            <w:bookmarkEnd w:id="0"/>
            <w:r>
              <w:rPr>
                <w:rFonts w:ascii="Calibri" w:hAnsi="Calibri" w:cs="Calibri"/>
                <w:b/>
                <w:bCs/>
                <w:sz w:val="22"/>
                <w:szCs w:val="22"/>
                <w:u w:val="single"/>
              </w:rPr>
              <w:lastRenderedPageBreak/>
              <w:t>Skills:</w:t>
            </w:r>
          </w:p>
          <w:p w:rsidR="007845C4" w:rsidRDefault="00E9310D" w:rsidP="00AC6999">
            <w:pPr>
              <w:widowControl w:val="0"/>
              <w:rPr>
                <w:rFonts w:ascii="Calibri" w:hAnsi="Calibri" w:cs="Calibri"/>
                <w:i/>
                <w:sz w:val="22"/>
                <w:szCs w:val="22"/>
              </w:rPr>
            </w:pPr>
            <w:r>
              <w:rPr>
                <w:rFonts w:ascii="Calibri" w:hAnsi="Calibri" w:cs="Calibri"/>
                <w:i/>
                <w:sz w:val="22"/>
                <w:szCs w:val="22"/>
              </w:rPr>
              <w:t>Experience and Technical Skills</w:t>
            </w:r>
          </w:p>
          <w:p w:rsidR="007845C4" w:rsidRDefault="00E9310D" w:rsidP="00AC6999">
            <w:pPr>
              <w:pStyle w:val="NormalWeb"/>
              <w:numPr>
                <w:ilvl w:val="0"/>
                <w:numId w:val="4"/>
              </w:numPr>
              <w:rPr>
                <w:rFonts w:asciiTheme="minorHAnsi" w:hAnsiTheme="minorHAnsi" w:cstheme="minorHAnsi"/>
                <w:color w:val="000000"/>
                <w:sz w:val="22"/>
                <w:szCs w:val="22"/>
              </w:rPr>
            </w:pPr>
            <w:r>
              <w:rPr>
                <w:rFonts w:asciiTheme="minorHAnsi" w:hAnsiTheme="minorHAnsi" w:cstheme="minorHAnsi"/>
                <w:color w:val="000000"/>
                <w:sz w:val="22"/>
                <w:szCs w:val="22"/>
              </w:rPr>
              <w:t>Previous IB teaching.</w:t>
            </w:r>
          </w:p>
          <w:p w:rsidR="007845C4" w:rsidRDefault="00E9310D" w:rsidP="00AC6999">
            <w:pPr>
              <w:pStyle w:val="NormalWeb"/>
              <w:numPr>
                <w:ilvl w:val="0"/>
                <w:numId w:val="4"/>
              </w:numPr>
              <w:rPr>
                <w:rFonts w:asciiTheme="minorHAnsi" w:hAnsiTheme="minorHAnsi" w:cstheme="minorBidi"/>
                <w:color w:val="000000"/>
                <w:sz w:val="22"/>
                <w:szCs w:val="22"/>
              </w:rPr>
            </w:pPr>
            <w:r>
              <w:rPr>
                <w:rFonts w:asciiTheme="minorHAnsi" w:hAnsiTheme="minorHAnsi" w:cstheme="minorBidi"/>
                <w:color w:val="000000" w:themeColor="text1"/>
                <w:sz w:val="22"/>
                <w:szCs w:val="22"/>
              </w:rPr>
              <w:t>Trained as an IBE.</w:t>
            </w:r>
          </w:p>
          <w:p w:rsidR="007845C4" w:rsidRDefault="00E9310D" w:rsidP="00AC6999">
            <w:pPr>
              <w:pStyle w:val="NormalWeb"/>
              <w:numPr>
                <w:ilvl w:val="0"/>
                <w:numId w:val="4"/>
              </w:numPr>
              <w:rPr>
                <w:rFonts w:asciiTheme="minorHAnsi" w:hAnsiTheme="minorHAnsi" w:cstheme="minorBidi"/>
                <w:color w:val="000000"/>
                <w:sz w:val="22"/>
                <w:szCs w:val="22"/>
              </w:rPr>
            </w:pPr>
            <w:r>
              <w:rPr>
                <w:rFonts w:ascii="Calibri" w:hAnsi="Calibri" w:cs="Calibri"/>
                <w:sz w:val="22"/>
                <w:szCs w:val="22"/>
              </w:rPr>
              <w:t>Comfortable and adept with information technology.</w:t>
            </w:r>
          </w:p>
          <w:p w:rsidR="007845C4" w:rsidRDefault="00E9310D" w:rsidP="00AC6999">
            <w:pPr>
              <w:pStyle w:val="BodyText2"/>
              <w:tabs>
                <w:tab w:val="left" w:pos="252"/>
              </w:tabs>
              <w:spacing w:beforeLines="60" w:before="144"/>
              <w:ind w:left="2127" w:hanging="2127"/>
              <w:jc w:val="left"/>
              <w:rPr>
                <w:rFonts w:ascii="Calibri" w:hAnsi="Calibri" w:cs="Calibri"/>
                <w:i/>
                <w:sz w:val="22"/>
                <w:szCs w:val="22"/>
              </w:rPr>
            </w:pPr>
            <w:r>
              <w:rPr>
                <w:rFonts w:ascii="Calibri" w:hAnsi="Calibri" w:cs="Calibri"/>
                <w:i/>
                <w:sz w:val="22"/>
                <w:szCs w:val="22"/>
              </w:rPr>
              <w:t>Other Skills and personal traits</w:t>
            </w:r>
          </w:p>
          <w:p w:rsidR="007845C4" w:rsidRDefault="00E9310D" w:rsidP="00AC6999">
            <w:pPr>
              <w:pStyle w:val="NormalWeb"/>
              <w:numPr>
                <w:ilvl w:val="0"/>
                <w:numId w:val="4"/>
              </w:numPr>
              <w:rPr>
                <w:rFonts w:asciiTheme="minorHAnsi" w:hAnsiTheme="minorHAnsi" w:cstheme="minorBidi"/>
                <w:color w:val="000000"/>
                <w:sz w:val="22"/>
                <w:szCs w:val="22"/>
              </w:rPr>
            </w:pPr>
            <w:r>
              <w:rPr>
                <w:rFonts w:asciiTheme="minorHAnsi" w:hAnsiTheme="minorHAnsi" w:cstheme="minorBidi"/>
                <w:color w:val="000000" w:themeColor="text1"/>
                <w:sz w:val="22"/>
                <w:szCs w:val="22"/>
              </w:rPr>
              <w:t xml:space="preserve">Excellent command of English and preferably Bangla – both written and oral. </w:t>
            </w:r>
          </w:p>
          <w:p w:rsidR="007845C4" w:rsidRDefault="00E9310D" w:rsidP="00AC6999">
            <w:pPr>
              <w:pStyle w:val="NormalWeb"/>
              <w:numPr>
                <w:ilvl w:val="0"/>
                <w:numId w:val="4"/>
              </w:numPr>
              <w:rPr>
                <w:rFonts w:asciiTheme="minorHAnsi" w:hAnsiTheme="minorHAnsi" w:cstheme="minorHAnsi"/>
                <w:color w:val="000000"/>
                <w:sz w:val="22"/>
                <w:szCs w:val="22"/>
              </w:rPr>
            </w:pPr>
            <w:r>
              <w:rPr>
                <w:rFonts w:asciiTheme="minorHAnsi" w:hAnsiTheme="minorHAnsi" w:cstheme="minorHAnsi"/>
                <w:color w:val="000000"/>
                <w:sz w:val="22"/>
                <w:szCs w:val="22"/>
              </w:rPr>
              <w:t>Knowledge and understanding of Bangladesh cultures.</w:t>
            </w:r>
          </w:p>
          <w:p w:rsidR="007845C4" w:rsidRDefault="007845C4" w:rsidP="00AC6999">
            <w:pPr>
              <w:rPr>
                <w:rFonts w:ascii="Calibri" w:hAnsi="Calibri" w:cs="Calibri"/>
                <w:sz w:val="22"/>
                <w:szCs w:val="22"/>
                <w:highlight w:val="yellow"/>
              </w:rPr>
            </w:pPr>
          </w:p>
        </w:tc>
      </w:tr>
      <w:tr w:rsidR="007845C4" w:rsidTr="00E9310D">
        <w:trPr>
          <w:jc w:val="center"/>
        </w:trPr>
        <w:tc>
          <w:tcPr>
            <w:tcW w:w="10071" w:type="dxa"/>
            <w:gridSpan w:val="2"/>
          </w:tcPr>
          <w:p w:rsidR="007845C4" w:rsidRDefault="00E9310D" w:rsidP="00AC6999">
            <w:pPr>
              <w:rPr>
                <w:rFonts w:ascii="Calibri" w:hAnsi="Calibri" w:cs="Calibri"/>
                <w:b/>
                <w:bCs/>
                <w:sz w:val="22"/>
                <w:szCs w:val="22"/>
                <w:u w:val="single"/>
              </w:rPr>
            </w:pPr>
            <w:r>
              <w:rPr>
                <w:rFonts w:ascii="Calibri" w:hAnsi="Calibri" w:cs="Calibri"/>
                <w:b/>
                <w:sz w:val="22"/>
                <w:szCs w:val="22"/>
                <w:lang w:eastAsia="fr-FR"/>
              </w:rPr>
              <w:lastRenderedPageBreak/>
              <w:t>KEY RELATIONS:</w:t>
            </w:r>
          </w:p>
          <w:p w:rsidR="007845C4" w:rsidRDefault="007845C4" w:rsidP="00AC6999">
            <w:pPr>
              <w:rPr>
                <w:rFonts w:ascii="Calibri" w:hAnsi="Calibri" w:cs="Calibri"/>
                <w:bCs/>
                <w:sz w:val="22"/>
                <w:szCs w:val="22"/>
                <w:u w:val="single"/>
              </w:rPr>
            </w:pPr>
          </w:p>
          <w:p w:rsidR="007845C4" w:rsidRDefault="00E9310D" w:rsidP="00AC6999">
            <w:pPr>
              <w:numPr>
                <w:ilvl w:val="12"/>
                <w:numId w:val="0"/>
              </w:numPr>
              <w:rPr>
                <w:rFonts w:ascii="Calibri" w:hAnsi="Calibri" w:cs="Calibri"/>
                <w:b/>
                <w:bCs/>
                <w:sz w:val="22"/>
                <w:szCs w:val="22"/>
                <w:u w:val="single"/>
              </w:rPr>
            </w:pPr>
            <w:r>
              <w:rPr>
                <w:rFonts w:ascii="Calibri" w:hAnsi="Calibri" w:cs="Calibri"/>
                <w:b/>
                <w:bCs/>
                <w:sz w:val="22"/>
                <w:szCs w:val="22"/>
                <w:u w:val="single"/>
              </w:rPr>
              <w:t>Internal relations:</w:t>
            </w:r>
          </w:p>
          <w:p w:rsidR="007845C4" w:rsidRDefault="00E9310D" w:rsidP="00AC6999">
            <w:pPr>
              <w:pStyle w:val="ListParagraph"/>
              <w:numPr>
                <w:ilvl w:val="0"/>
                <w:numId w:val="4"/>
              </w:numPr>
              <w:rPr>
                <w:rFonts w:ascii="Calibri" w:hAnsi="Calibri" w:cs="Calibri"/>
                <w:sz w:val="22"/>
                <w:szCs w:val="22"/>
              </w:rPr>
            </w:pPr>
            <w:r>
              <w:rPr>
                <w:rFonts w:ascii="Calibri" w:hAnsi="Calibri" w:cs="Calibri"/>
                <w:sz w:val="22"/>
                <w:szCs w:val="22"/>
                <w:lang w:val="en-US"/>
              </w:rPr>
              <w:t xml:space="preserve">Students </w:t>
            </w:r>
          </w:p>
          <w:p w:rsidR="007845C4" w:rsidRDefault="00E9310D" w:rsidP="00AC6999">
            <w:pPr>
              <w:pStyle w:val="ListParagraph"/>
              <w:numPr>
                <w:ilvl w:val="0"/>
                <w:numId w:val="4"/>
              </w:numPr>
              <w:rPr>
                <w:rFonts w:ascii="Calibri" w:hAnsi="Calibri" w:cs="Calibri"/>
                <w:sz w:val="22"/>
                <w:szCs w:val="22"/>
              </w:rPr>
            </w:pPr>
            <w:r>
              <w:rPr>
                <w:rFonts w:ascii="Calibri" w:hAnsi="Calibri" w:cs="Calibri"/>
                <w:sz w:val="22"/>
                <w:szCs w:val="22"/>
              </w:rPr>
              <w:t>Principal</w:t>
            </w:r>
          </w:p>
          <w:p w:rsidR="007845C4" w:rsidRDefault="00E9310D" w:rsidP="00AC6999">
            <w:pPr>
              <w:pStyle w:val="ListParagraph"/>
              <w:numPr>
                <w:ilvl w:val="0"/>
                <w:numId w:val="4"/>
              </w:numPr>
              <w:rPr>
                <w:rFonts w:ascii="Calibri" w:hAnsi="Calibri" w:cs="Calibri"/>
                <w:sz w:val="22"/>
                <w:szCs w:val="22"/>
              </w:rPr>
            </w:pPr>
            <w:r>
              <w:rPr>
                <w:rFonts w:ascii="Calibri" w:hAnsi="Calibri" w:cs="Calibri"/>
                <w:sz w:val="22"/>
                <w:szCs w:val="22"/>
                <w:lang w:val="en-US"/>
              </w:rPr>
              <w:t>Head of Academy</w:t>
            </w:r>
          </w:p>
          <w:p w:rsidR="007845C4" w:rsidRDefault="00E9310D" w:rsidP="00AC6999">
            <w:pPr>
              <w:pStyle w:val="ListParagraph"/>
              <w:numPr>
                <w:ilvl w:val="0"/>
                <w:numId w:val="4"/>
              </w:numPr>
              <w:rPr>
                <w:rFonts w:ascii="Calibri" w:hAnsi="Calibri" w:cs="Calibri"/>
                <w:sz w:val="22"/>
                <w:szCs w:val="22"/>
              </w:rPr>
            </w:pPr>
            <w:r>
              <w:rPr>
                <w:rFonts w:asciiTheme="minorHAnsi" w:hAnsiTheme="minorHAnsi" w:cstheme="minorHAnsi"/>
                <w:sz w:val="22"/>
                <w:szCs w:val="22"/>
                <w:lang w:val="en-US"/>
              </w:rPr>
              <w:t>Faculty</w:t>
            </w:r>
          </w:p>
          <w:p w:rsidR="007845C4" w:rsidRDefault="00E9310D" w:rsidP="00AC6999">
            <w:pPr>
              <w:pStyle w:val="ListParagraph"/>
              <w:numPr>
                <w:ilvl w:val="0"/>
                <w:numId w:val="4"/>
              </w:numPr>
              <w:rPr>
                <w:rFonts w:ascii="Calibri" w:hAnsi="Calibri" w:cs="Calibri"/>
                <w:sz w:val="22"/>
                <w:szCs w:val="22"/>
              </w:rPr>
            </w:pPr>
            <w:r>
              <w:rPr>
                <w:rFonts w:ascii="Calibri" w:hAnsi="Calibri" w:cs="Calibri"/>
                <w:sz w:val="22"/>
                <w:szCs w:val="22"/>
                <w:lang w:val="en-US"/>
              </w:rPr>
              <w:t>Administrative staff</w:t>
            </w:r>
          </w:p>
          <w:p w:rsidR="007845C4" w:rsidRDefault="007845C4" w:rsidP="00AC6999">
            <w:pPr>
              <w:rPr>
                <w:rFonts w:ascii="Calibri" w:hAnsi="Calibri" w:cs="Calibri"/>
                <w:bCs/>
                <w:iCs/>
                <w:sz w:val="22"/>
                <w:szCs w:val="22"/>
              </w:rPr>
            </w:pPr>
          </w:p>
          <w:p w:rsidR="007845C4" w:rsidRDefault="00E9310D" w:rsidP="00AC6999">
            <w:pPr>
              <w:numPr>
                <w:ilvl w:val="12"/>
                <w:numId w:val="0"/>
              </w:numPr>
              <w:rPr>
                <w:rFonts w:ascii="Calibri" w:hAnsi="Calibri" w:cs="Calibri"/>
                <w:b/>
                <w:bCs/>
                <w:sz w:val="22"/>
                <w:szCs w:val="22"/>
                <w:u w:val="single"/>
              </w:rPr>
            </w:pPr>
            <w:r>
              <w:rPr>
                <w:rFonts w:ascii="Calibri" w:hAnsi="Calibri" w:cs="Calibri"/>
                <w:b/>
                <w:bCs/>
                <w:sz w:val="22"/>
                <w:szCs w:val="22"/>
                <w:u w:val="single"/>
              </w:rPr>
              <w:t>External relations</w:t>
            </w:r>
          </w:p>
          <w:p w:rsidR="007845C4" w:rsidRDefault="00E9310D" w:rsidP="00AC6999">
            <w:pPr>
              <w:pStyle w:val="ListParagraph"/>
              <w:numPr>
                <w:ilvl w:val="0"/>
                <w:numId w:val="4"/>
              </w:numPr>
              <w:rPr>
                <w:rFonts w:ascii="Calibri" w:hAnsi="Calibri" w:cs="Calibri"/>
                <w:sz w:val="22"/>
                <w:szCs w:val="22"/>
              </w:rPr>
            </w:pPr>
            <w:r>
              <w:rPr>
                <w:rFonts w:ascii="Calibri" w:hAnsi="Calibri" w:cs="Calibri"/>
                <w:sz w:val="22"/>
                <w:szCs w:val="22"/>
                <w:lang w:val="en-US"/>
              </w:rPr>
              <w:t>Parents</w:t>
            </w:r>
          </w:p>
          <w:p w:rsidR="007845C4" w:rsidRDefault="00E9310D" w:rsidP="00AC6999">
            <w:pPr>
              <w:pStyle w:val="ListParagraph"/>
              <w:numPr>
                <w:ilvl w:val="0"/>
                <w:numId w:val="4"/>
              </w:numPr>
              <w:rPr>
                <w:rFonts w:ascii="Calibri" w:hAnsi="Calibri" w:cs="Calibri"/>
                <w:sz w:val="22"/>
                <w:szCs w:val="22"/>
              </w:rPr>
            </w:pPr>
            <w:r>
              <w:rPr>
                <w:rFonts w:ascii="Calibri" w:hAnsi="Calibri" w:cs="Calibri"/>
                <w:sz w:val="22"/>
                <w:szCs w:val="22"/>
                <w:lang w:val="en-US"/>
              </w:rPr>
              <w:t>Local Community</w:t>
            </w:r>
          </w:p>
          <w:p w:rsidR="007845C4" w:rsidRDefault="00E9310D" w:rsidP="00AC6999">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Educational leaders in the Academies network</w:t>
            </w:r>
          </w:p>
          <w:p w:rsidR="007845C4" w:rsidRDefault="00E9310D" w:rsidP="00AC6999">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The Academies Unit</w:t>
            </w:r>
          </w:p>
          <w:p w:rsidR="007845C4" w:rsidRDefault="007845C4" w:rsidP="00AC6999">
            <w:pPr>
              <w:overflowPunct w:val="0"/>
              <w:autoSpaceDE w:val="0"/>
              <w:autoSpaceDN w:val="0"/>
              <w:adjustRightInd w:val="0"/>
              <w:textAlignment w:val="baseline"/>
              <w:rPr>
                <w:rFonts w:ascii="Calibri" w:hAnsi="Calibri" w:cs="Calibri"/>
                <w:sz w:val="22"/>
                <w:szCs w:val="22"/>
              </w:rPr>
            </w:pPr>
          </w:p>
        </w:tc>
      </w:tr>
    </w:tbl>
    <w:p w:rsidR="007845C4" w:rsidRDefault="007845C4">
      <w:pPr>
        <w:rPr>
          <w:rFonts w:ascii="Calibri" w:hAnsi="Calibri" w:cs="Calibri"/>
          <w:b/>
          <w:sz w:val="22"/>
          <w:szCs w:val="22"/>
        </w:rPr>
      </w:pPr>
    </w:p>
    <w:sectPr w:rsidR="007845C4">
      <w:pgSz w:w="11906" w:h="16838"/>
      <w:pgMar w:top="567" w:right="1134" w:bottom="737" w:left="1134" w:header="71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F4834"/>
    <w:multiLevelType w:val="multilevel"/>
    <w:tmpl w:val="10AF4834"/>
    <w:lvl w:ilvl="0">
      <w:start w:val="1"/>
      <w:numFmt w:val="bullet"/>
      <w:lvlText w:val="•"/>
      <w:lvlJc w:val="left"/>
      <w:pPr>
        <w:ind w:left="705"/>
      </w:pPr>
      <w:rPr>
        <w:rFonts w:ascii="Calibri" w:eastAsia="Calibri" w:hAnsi="Calibri" w:cs="Calibri"/>
        <w:b w:val="0"/>
        <w:i w:val="0"/>
        <w:strike w:val="0"/>
        <w:dstrike w:val="0"/>
        <w:color w:val="000000"/>
        <w:sz w:val="22"/>
        <w:szCs w:val="22"/>
        <w:u w:val="none" w:color="000000"/>
        <w:shd w:val="clear" w:color="auto" w:fill="auto"/>
        <w:vertAlign w:val="baseline"/>
      </w:rPr>
    </w:lvl>
    <w:lvl w:ilvl="1">
      <w:start w:val="1"/>
      <w:numFmt w:val="bullet"/>
      <w:lvlText w:val="o"/>
      <w:lvlJc w:val="left"/>
      <w:pPr>
        <w:ind w:left="1440"/>
      </w:pPr>
      <w:rPr>
        <w:rFonts w:ascii="Calibri" w:eastAsia="Calibri" w:hAnsi="Calibri" w:cs="Calibri"/>
        <w:b w:val="0"/>
        <w:i w:val="0"/>
        <w:strike w:val="0"/>
        <w:dstrike w:val="0"/>
        <w:color w:val="000000"/>
        <w:sz w:val="22"/>
        <w:szCs w:val="22"/>
        <w:u w:val="none" w:color="000000"/>
        <w:shd w:val="clear" w:color="auto" w:fill="auto"/>
        <w:vertAlign w:val="baseline"/>
      </w:rPr>
    </w:lvl>
    <w:lvl w:ilvl="2">
      <w:start w:val="1"/>
      <w:numFmt w:val="bullet"/>
      <w:lvlText w:val="▪"/>
      <w:lvlJc w:val="left"/>
      <w:pPr>
        <w:ind w:left="2160"/>
      </w:pPr>
      <w:rPr>
        <w:rFonts w:ascii="Calibri" w:eastAsia="Calibri" w:hAnsi="Calibri" w:cs="Calibri"/>
        <w:b w:val="0"/>
        <w:i w:val="0"/>
        <w:strike w:val="0"/>
        <w:dstrike w:val="0"/>
        <w:color w:val="000000"/>
        <w:sz w:val="22"/>
        <w:szCs w:val="22"/>
        <w:u w:val="none" w:color="000000"/>
        <w:shd w:val="clear" w:color="auto" w:fill="auto"/>
        <w:vertAlign w:val="baseline"/>
      </w:rPr>
    </w:lvl>
    <w:lvl w:ilvl="3">
      <w:start w:val="1"/>
      <w:numFmt w:val="bullet"/>
      <w:lvlText w:val="•"/>
      <w:lvlJc w:val="left"/>
      <w:pPr>
        <w:ind w:left="2880"/>
      </w:pPr>
      <w:rPr>
        <w:rFonts w:ascii="Calibri" w:eastAsia="Calibri" w:hAnsi="Calibri" w:cs="Calibri"/>
        <w:b w:val="0"/>
        <w:i w:val="0"/>
        <w:strike w:val="0"/>
        <w:dstrike w:val="0"/>
        <w:color w:val="000000"/>
        <w:sz w:val="22"/>
        <w:szCs w:val="22"/>
        <w:u w:val="none" w:color="000000"/>
        <w:shd w:val="clear" w:color="auto" w:fill="auto"/>
        <w:vertAlign w:val="baseline"/>
      </w:rPr>
    </w:lvl>
    <w:lvl w:ilvl="4">
      <w:start w:val="1"/>
      <w:numFmt w:val="bullet"/>
      <w:lvlText w:val="o"/>
      <w:lvlJc w:val="left"/>
      <w:pPr>
        <w:ind w:left="3600"/>
      </w:pPr>
      <w:rPr>
        <w:rFonts w:ascii="Calibri" w:eastAsia="Calibri" w:hAnsi="Calibri" w:cs="Calibri"/>
        <w:b w:val="0"/>
        <w:i w:val="0"/>
        <w:strike w:val="0"/>
        <w:dstrike w:val="0"/>
        <w:color w:val="000000"/>
        <w:sz w:val="22"/>
        <w:szCs w:val="22"/>
        <w:u w:val="none" w:color="000000"/>
        <w:shd w:val="clear" w:color="auto" w:fill="auto"/>
        <w:vertAlign w:val="baseline"/>
      </w:rPr>
    </w:lvl>
    <w:lvl w:ilvl="5">
      <w:start w:val="1"/>
      <w:numFmt w:val="bullet"/>
      <w:lvlText w:val="▪"/>
      <w:lvlJc w:val="left"/>
      <w:pPr>
        <w:ind w:left="4320"/>
      </w:pPr>
      <w:rPr>
        <w:rFonts w:ascii="Calibri" w:eastAsia="Calibri" w:hAnsi="Calibri" w:cs="Calibri"/>
        <w:b w:val="0"/>
        <w:i w:val="0"/>
        <w:strike w:val="0"/>
        <w:dstrike w:val="0"/>
        <w:color w:val="000000"/>
        <w:sz w:val="22"/>
        <w:szCs w:val="22"/>
        <w:u w:val="none" w:color="000000"/>
        <w:shd w:val="clear" w:color="auto" w:fill="auto"/>
        <w:vertAlign w:val="baseline"/>
      </w:rPr>
    </w:lvl>
    <w:lvl w:ilvl="6">
      <w:start w:val="1"/>
      <w:numFmt w:val="bullet"/>
      <w:lvlText w:val="•"/>
      <w:lvlJc w:val="left"/>
      <w:pPr>
        <w:ind w:left="5040"/>
      </w:pPr>
      <w:rPr>
        <w:rFonts w:ascii="Calibri" w:eastAsia="Calibri" w:hAnsi="Calibri" w:cs="Calibri"/>
        <w:b w:val="0"/>
        <w:i w:val="0"/>
        <w:strike w:val="0"/>
        <w:dstrike w:val="0"/>
        <w:color w:val="000000"/>
        <w:sz w:val="22"/>
        <w:szCs w:val="22"/>
        <w:u w:val="none" w:color="000000"/>
        <w:shd w:val="clear" w:color="auto" w:fill="auto"/>
        <w:vertAlign w:val="baseline"/>
      </w:rPr>
    </w:lvl>
    <w:lvl w:ilvl="7">
      <w:start w:val="1"/>
      <w:numFmt w:val="bullet"/>
      <w:lvlText w:val="o"/>
      <w:lvlJc w:val="left"/>
      <w:pPr>
        <w:ind w:left="5760"/>
      </w:pPr>
      <w:rPr>
        <w:rFonts w:ascii="Calibri" w:eastAsia="Calibri" w:hAnsi="Calibri" w:cs="Calibri"/>
        <w:b w:val="0"/>
        <w:i w:val="0"/>
        <w:strike w:val="0"/>
        <w:dstrike w:val="0"/>
        <w:color w:val="000000"/>
        <w:sz w:val="22"/>
        <w:szCs w:val="22"/>
        <w:u w:val="none" w:color="000000"/>
        <w:shd w:val="clear" w:color="auto" w:fill="auto"/>
        <w:vertAlign w:val="baseline"/>
      </w:rPr>
    </w:lvl>
    <w:lvl w:ilvl="8">
      <w:start w:val="1"/>
      <w:numFmt w:val="bullet"/>
      <w:lvlText w:val="▪"/>
      <w:lvlJc w:val="left"/>
      <w:pPr>
        <w:ind w:left="6480"/>
      </w:pPr>
      <w:rPr>
        <w:rFonts w:ascii="Calibri" w:eastAsia="Calibri" w:hAnsi="Calibri" w:cs="Calibri"/>
        <w:b w:val="0"/>
        <w:i w:val="0"/>
        <w:strike w:val="0"/>
        <w:dstrike w:val="0"/>
        <w:color w:val="000000"/>
        <w:sz w:val="22"/>
        <w:szCs w:val="22"/>
        <w:u w:val="none" w:color="000000"/>
        <w:shd w:val="clear" w:color="auto" w:fill="auto"/>
        <w:vertAlign w:val="baseline"/>
      </w:rPr>
    </w:lvl>
  </w:abstractNum>
  <w:abstractNum w:abstractNumId="1" w15:restartNumberingAfterBreak="0">
    <w:nsid w:val="18344B10"/>
    <w:multiLevelType w:val="multilevel"/>
    <w:tmpl w:val="18344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E46965"/>
    <w:multiLevelType w:val="multilevel"/>
    <w:tmpl w:val="2FE469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F18779E"/>
    <w:multiLevelType w:val="multilevel"/>
    <w:tmpl w:val="5F18779E"/>
    <w:lvl w:ilvl="0">
      <w:start w:val="1"/>
      <w:numFmt w:val="bullet"/>
      <w:lvlText w:val="•"/>
      <w:lvlJc w:val="left"/>
      <w:pPr>
        <w:ind w:left="705"/>
      </w:pPr>
      <w:rPr>
        <w:rFonts w:ascii="Calibri" w:eastAsia="Calibri" w:hAnsi="Calibri" w:cs="Calibri"/>
        <w:b w:val="0"/>
        <w:i w:val="0"/>
        <w:strike w:val="0"/>
        <w:dstrike w:val="0"/>
        <w:color w:val="000000"/>
        <w:sz w:val="22"/>
        <w:szCs w:val="22"/>
        <w:u w:val="none" w:color="000000"/>
        <w:shd w:val="clear" w:color="auto" w:fill="auto"/>
        <w:vertAlign w:val="baseline"/>
      </w:rPr>
    </w:lvl>
    <w:lvl w:ilvl="1">
      <w:start w:val="1"/>
      <w:numFmt w:val="bullet"/>
      <w:lvlText w:val="o"/>
      <w:lvlJc w:val="left"/>
      <w:pPr>
        <w:ind w:left="1440"/>
      </w:pPr>
      <w:rPr>
        <w:rFonts w:ascii="Calibri" w:eastAsia="Calibri" w:hAnsi="Calibri" w:cs="Calibri"/>
        <w:b w:val="0"/>
        <w:i w:val="0"/>
        <w:strike w:val="0"/>
        <w:dstrike w:val="0"/>
        <w:color w:val="000000"/>
        <w:sz w:val="22"/>
        <w:szCs w:val="22"/>
        <w:u w:val="none" w:color="000000"/>
        <w:shd w:val="clear" w:color="auto" w:fill="auto"/>
        <w:vertAlign w:val="baseline"/>
      </w:rPr>
    </w:lvl>
    <w:lvl w:ilvl="2">
      <w:start w:val="1"/>
      <w:numFmt w:val="bullet"/>
      <w:lvlText w:val="▪"/>
      <w:lvlJc w:val="left"/>
      <w:pPr>
        <w:ind w:left="2160"/>
      </w:pPr>
      <w:rPr>
        <w:rFonts w:ascii="Calibri" w:eastAsia="Calibri" w:hAnsi="Calibri" w:cs="Calibri"/>
        <w:b w:val="0"/>
        <w:i w:val="0"/>
        <w:strike w:val="0"/>
        <w:dstrike w:val="0"/>
        <w:color w:val="000000"/>
        <w:sz w:val="22"/>
        <w:szCs w:val="22"/>
        <w:u w:val="none" w:color="000000"/>
        <w:shd w:val="clear" w:color="auto" w:fill="auto"/>
        <w:vertAlign w:val="baseline"/>
      </w:rPr>
    </w:lvl>
    <w:lvl w:ilvl="3">
      <w:start w:val="1"/>
      <w:numFmt w:val="bullet"/>
      <w:lvlText w:val="•"/>
      <w:lvlJc w:val="left"/>
      <w:pPr>
        <w:ind w:left="2880"/>
      </w:pPr>
      <w:rPr>
        <w:rFonts w:ascii="Calibri" w:eastAsia="Calibri" w:hAnsi="Calibri" w:cs="Calibri"/>
        <w:b w:val="0"/>
        <w:i w:val="0"/>
        <w:strike w:val="0"/>
        <w:dstrike w:val="0"/>
        <w:color w:val="000000"/>
        <w:sz w:val="22"/>
        <w:szCs w:val="22"/>
        <w:u w:val="none" w:color="000000"/>
        <w:shd w:val="clear" w:color="auto" w:fill="auto"/>
        <w:vertAlign w:val="baseline"/>
      </w:rPr>
    </w:lvl>
    <w:lvl w:ilvl="4">
      <w:start w:val="1"/>
      <w:numFmt w:val="bullet"/>
      <w:lvlText w:val="o"/>
      <w:lvlJc w:val="left"/>
      <w:pPr>
        <w:ind w:left="3600"/>
      </w:pPr>
      <w:rPr>
        <w:rFonts w:ascii="Calibri" w:eastAsia="Calibri" w:hAnsi="Calibri" w:cs="Calibri"/>
        <w:b w:val="0"/>
        <w:i w:val="0"/>
        <w:strike w:val="0"/>
        <w:dstrike w:val="0"/>
        <w:color w:val="000000"/>
        <w:sz w:val="22"/>
        <w:szCs w:val="22"/>
        <w:u w:val="none" w:color="000000"/>
        <w:shd w:val="clear" w:color="auto" w:fill="auto"/>
        <w:vertAlign w:val="baseline"/>
      </w:rPr>
    </w:lvl>
    <w:lvl w:ilvl="5">
      <w:start w:val="1"/>
      <w:numFmt w:val="bullet"/>
      <w:lvlText w:val="▪"/>
      <w:lvlJc w:val="left"/>
      <w:pPr>
        <w:ind w:left="4320"/>
      </w:pPr>
      <w:rPr>
        <w:rFonts w:ascii="Calibri" w:eastAsia="Calibri" w:hAnsi="Calibri" w:cs="Calibri"/>
        <w:b w:val="0"/>
        <w:i w:val="0"/>
        <w:strike w:val="0"/>
        <w:dstrike w:val="0"/>
        <w:color w:val="000000"/>
        <w:sz w:val="22"/>
        <w:szCs w:val="22"/>
        <w:u w:val="none" w:color="000000"/>
        <w:shd w:val="clear" w:color="auto" w:fill="auto"/>
        <w:vertAlign w:val="baseline"/>
      </w:rPr>
    </w:lvl>
    <w:lvl w:ilvl="6">
      <w:start w:val="1"/>
      <w:numFmt w:val="bullet"/>
      <w:lvlText w:val="•"/>
      <w:lvlJc w:val="left"/>
      <w:pPr>
        <w:ind w:left="5040"/>
      </w:pPr>
      <w:rPr>
        <w:rFonts w:ascii="Calibri" w:eastAsia="Calibri" w:hAnsi="Calibri" w:cs="Calibri"/>
        <w:b w:val="0"/>
        <w:i w:val="0"/>
        <w:strike w:val="0"/>
        <w:dstrike w:val="0"/>
        <w:color w:val="000000"/>
        <w:sz w:val="22"/>
        <w:szCs w:val="22"/>
        <w:u w:val="none" w:color="000000"/>
        <w:shd w:val="clear" w:color="auto" w:fill="auto"/>
        <w:vertAlign w:val="baseline"/>
      </w:rPr>
    </w:lvl>
    <w:lvl w:ilvl="7">
      <w:start w:val="1"/>
      <w:numFmt w:val="bullet"/>
      <w:lvlText w:val="o"/>
      <w:lvlJc w:val="left"/>
      <w:pPr>
        <w:ind w:left="5760"/>
      </w:pPr>
      <w:rPr>
        <w:rFonts w:ascii="Calibri" w:eastAsia="Calibri" w:hAnsi="Calibri" w:cs="Calibri"/>
        <w:b w:val="0"/>
        <w:i w:val="0"/>
        <w:strike w:val="0"/>
        <w:dstrike w:val="0"/>
        <w:color w:val="000000"/>
        <w:sz w:val="22"/>
        <w:szCs w:val="22"/>
        <w:u w:val="none" w:color="000000"/>
        <w:shd w:val="clear" w:color="auto" w:fill="auto"/>
        <w:vertAlign w:val="baseline"/>
      </w:rPr>
    </w:lvl>
    <w:lvl w:ilvl="8">
      <w:start w:val="1"/>
      <w:numFmt w:val="bullet"/>
      <w:lvlText w:val="▪"/>
      <w:lvlJc w:val="left"/>
      <w:pPr>
        <w:ind w:left="6480"/>
      </w:pPr>
      <w:rPr>
        <w:rFonts w:ascii="Calibri" w:eastAsia="Calibri" w:hAnsi="Calibri" w:cs="Calibri"/>
        <w:b w:val="0"/>
        <w:i w:val="0"/>
        <w:strike w:val="0"/>
        <w:dstrike w:val="0"/>
        <w:color w:val="000000"/>
        <w:sz w:val="22"/>
        <w:szCs w:val="22"/>
        <w:u w:val="none" w:color="000000"/>
        <w:shd w:val="clear" w:color="auto" w:fill="auto"/>
        <w:vertAlign w:val="baseline"/>
      </w:rPr>
    </w:lvl>
  </w:abstractNum>
  <w:abstractNum w:abstractNumId="4" w15:restartNumberingAfterBreak="0">
    <w:nsid w:val="5FC71865"/>
    <w:multiLevelType w:val="multilevel"/>
    <w:tmpl w:val="5FC718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E89"/>
    <w:rsid w:val="00001663"/>
    <w:rsid w:val="00007091"/>
    <w:rsid w:val="000303B1"/>
    <w:rsid w:val="00046486"/>
    <w:rsid w:val="00056FEB"/>
    <w:rsid w:val="00073C29"/>
    <w:rsid w:val="0007520A"/>
    <w:rsid w:val="00083E0D"/>
    <w:rsid w:val="00092644"/>
    <w:rsid w:val="000A4237"/>
    <w:rsid w:val="000C429B"/>
    <w:rsid w:val="000C5567"/>
    <w:rsid w:val="000D2E14"/>
    <w:rsid w:val="000D7ED9"/>
    <w:rsid w:val="000E3532"/>
    <w:rsid w:val="000E50F7"/>
    <w:rsid w:val="000E6259"/>
    <w:rsid w:val="000F1732"/>
    <w:rsid w:val="000F19E9"/>
    <w:rsid w:val="00102CE3"/>
    <w:rsid w:val="001047AB"/>
    <w:rsid w:val="00122873"/>
    <w:rsid w:val="00124085"/>
    <w:rsid w:val="001262F9"/>
    <w:rsid w:val="00137B52"/>
    <w:rsid w:val="001425AC"/>
    <w:rsid w:val="00162292"/>
    <w:rsid w:val="00182237"/>
    <w:rsid w:val="00183FF4"/>
    <w:rsid w:val="001A6059"/>
    <w:rsid w:val="001B3A73"/>
    <w:rsid w:val="001C28D2"/>
    <w:rsid w:val="001C390E"/>
    <w:rsid w:val="001D32A9"/>
    <w:rsid w:val="001D61EB"/>
    <w:rsid w:val="001E0A7C"/>
    <w:rsid w:val="001E65E9"/>
    <w:rsid w:val="001F6E95"/>
    <w:rsid w:val="00204414"/>
    <w:rsid w:val="00226257"/>
    <w:rsid w:val="002376FA"/>
    <w:rsid w:val="00263AE7"/>
    <w:rsid w:val="0026491F"/>
    <w:rsid w:val="00277EB7"/>
    <w:rsid w:val="00286C97"/>
    <w:rsid w:val="002908F2"/>
    <w:rsid w:val="00291732"/>
    <w:rsid w:val="002B4DC3"/>
    <w:rsid w:val="002C694B"/>
    <w:rsid w:val="002C7594"/>
    <w:rsid w:val="002D17A3"/>
    <w:rsid w:val="002E2635"/>
    <w:rsid w:val="002F56F6"/>
    <w:rsid w:val="002F6F84"/>
    <w:rsid w:val="00302D10"/>
    <w:rsid w:val="00302DA8"/>
    <w:rsid w:val="003351C9"/>
    <w:rsid w:val="00346406"/>
    <w:rsid w:val="003538C4"/>
    <w:rsid w:val="00365AD0"/>
    <w:rsid w:val="00371720"/>
    <w:rsid w:val="00372624"/>
    <w:rsid w:val="00375FA3"/>
    <w:rsid w:val="00397F04"/>
    <w:rsid w:val="003A3BCE"/>
    <w:rsid w:val="003B3AB8"/>
    <w:rsid w:val="003D3179"/>
    <w:rsid w:val="00401DAA"/>
    <w:rsid w:val="00403543"/>
    <w:rsid w:val="004069BD"/>
    <w:rsid w:val="00417F02"/>
    <w:rsid w:val="00425D99"/>
    <w:rsid w:val="004336F4"/>
    <w:rsid w:val="004424DE"/>
    <w:rsid w:val="00443EE1"/>
    <w:rsid w:val="00451DCE"/>
    <w:rsid w:val="00454F4D"/>
    <w:rsid w:val="004708DD"/>
    <w:rsid w:val="0048072D"/>
    <w:rsid w:val="00495D7C"/>
    <w:rsid w:val="004B12B2"/>
    <w:rsid w:val="004C6A0F"/>
    <w:rsid w:val="004D1A04"/>
    <w:rsid w:val="004D1ED9"/>
    <w:rsid w:val="004F1113"/>
    <w:rsid w:val="004F28DF"/>
    <w:rsid w:val="004F658E"/>
    <w:rsid w:val="00510C21"/>
    <w:rsid w:val="00515F2C"/>
    <w:rsid w:val="00525940"/>
    <w:rsid w:val="005350E9"/>
    <w:rsid w:val="005472BC"/>
    <w:rsid w:val="00552BB6"/>
    <w:rsid w:val="00552D7E"/>
    <w:rsid w:val="00567CD7"/>
    <w:rsid w:val="0057734C"/>
    <w:rsid w:val="005774FF"/>
    <w:rsid w:val="005840D8"/>
    <w:rsid w:val="0058604E"/>
    <w:rsid w:val="005A21C1"/>
    <w:rsid w:val="005A3DEA"/>
    <w:rsid w:val="005A7A11"/>
    <w:rsid w:val="005B4788"/>
    <w:rsid w:val="005B59CA"/>
    <w:rsid w:val="006057BE"/>
    <w:rsid w:val="0060731E"/>
    <w:rsid w:val="00613B4A"/>
    <w:rsid w:val="00617E8B"/>
    <w:rsid w:val="006304A7"/>
    <w:rsid w:val="006329AA"/>
    <w:rsid w:val="00635CCA"/>
    <w:rsid w:val="0064417F"/>
    <w:rsid w:val="00651BCB"/>
    <w:rsid w:val="0065383A"/>
    <w:rsid w:val="00657C72"/>
    <w:rsid w:val="00661E5C"/>
    <w:rsid w:val="0066647E"/>
    <w:rsid w:val="00671496"/>
    <w:rsid w:val="006853E0"/>
    <w:rsid w:val="00686E8F"/>
    <w:rsid w:val="00697274"/>
    <w:rsid w:val="006A0CD9"/>
    <w:rsid w:val="006B00BF"/>
    <w:rsid w:val="006B0493"/>
    <w:rsid w:val="006B6D32"/>
    <w:rsid w:val="006C093D"/>
    <w:rsid w:val="006C3B10"/>
    <w:rsid w:val="006C4361"/>
    <w:rsid w:val="006D3875"/>
    <w:rsid w:val="006F3A4E"/>
    <w:rsid w:val="0070308A"/>
    <w:rsid w:val="007102DF"/>
    <w:rsid w:val="00710ABB"/>
    <w:rsid w:val="00714E3A"/>
    <w:rsid w:val="00716192"/>
    <w:rsid w:val="00720207"/>
    <w:rsid w:val="00734971"/>
    <w:rsid w:val="00746B3F"/>
    <w:rsid w:val="00750FE2"/>
    <w:rsid w:val="007551A2"/>
    <w:rsid w:val="00764095"/>
    <w:rsid w:val="00764A61"/>
    <w:rsid w:val="0077418F"/>
    <w:rsid w:val="0077779C"/>
    <w:rsid w:val="00782466"/>
    <w:rsid w:val="007845C4"/>
    <w:rsid w:val="00784877"/>
    <w:rsid w:val="0079231D"/>
    <w:rsid w:val="007A22FF"/>
    <w:rsid w:val="007A2497"/>
    <w:rsid w:val="007B3884"/>
    <w:rsid w:val="007C0657"/>
    <w:rsid w:val="007C33FF"/>
    <w:rsid w:val="007C52A7"/>
    <w:rsid w:val="007D1BD7"/>
    <w:rsid w:val="007D680A"/>
    <w:rsid w:val="007E6A79"/>
    <w:rsid w:val="007F3B47"/>
    <w:rsid w:val="007F5DEB"/>
    <w:rsid w:val="007F7012"/>
    <w:rsid w:val="007F7591"/>
    <w:rsid w:val="00800F08"/>
    <w:rsid w:val="00824F58"/>
    <w:rsid w:val="008327A3"/>
    <w:rsid w:val="00842532"/>
    <w:rsid w:val="00845293"/>
    <w:rsid w:val="00850032"/>
    <w:rsid w:val="00853153"/>
    <w:rsid w:val="00864337"/>
    <w:rsid w:val="0086546D"/>
    <w:rsid w:val="008667DF"/>
    <w:rsid w:val="008964BF"/>
    <w:rsid w:val="008B4AF7"/>
    <w:rsid w:val="008C43F1"/>
    <w:rsid w:val="008D30BC"/>
    <w:rsid w:val="008D6FEC"/>
    <w:rsid w:val="00902EBC"/>
    <w:rsid w:val="00904514"/>
    <w:rsid w:val="00910458"/>
    <w:rsid w:val="00916356"/>
    <w:rsid w:val="00917DCD"/>
    <w:rsid w:val="00931B68"/>
    <w:rsid w:val="0094124D"/>
    <w:rsid w:val="00942A72"/>
    <w:rsid w:val="009431D0"/>
    <w:rsid w:val="00954058"/>
    <w:rsid w:val="009611FD"/>
    <w:rsid w:val="00985C32"/>
    <w:rsid w:val="009919C9"/>
    <w:rsid w:val="009970D8"/>
    <w:rsid w:val="009E31B3"/>
    <w:rsid w:val="00A00A37"/>
    <w:rsid w:val="00A338DA"/>
    <w:rsid w:val="00A46335"/>
    <w:rsid w:val="00A46753"/>
    <w:rsid w:val="00A7296B"/>
    <w:rsid w:val="00A7516D"/>
    <w:rsid w:val="00A92079"/>
    <w:rsid w:val="00A9786D"/>
    <w:rsid w:val="00AA1C92"/>
    <w:rsid w:val="00AA7D1C"/>
    <w:rsid w:val="00AC2896"/>
    <w:rsid w:val="00AC2F1B"/>
    <w:rsid w:val="00AC6999"/>
    <w:rsid w:val="00AD228C"/>
    <w:rsid w:val="00AE2561"/>
    <w:rsid w:val="00AE5830"/>
    <w:rsid w:val="00AE73D9"/>
    <w:rsid w:val="00AF1183"/>
    <w:rsid w:val="00AF7A11"/>
    <w:rsid w:val="00B03B02"/>
    <w:rsid w:val="00B03F8E"/>
    <w:rsid w:val="00B04C22"/>
    <w:rsid w:val="00B1522C"/>
    <w:rsid w:val="00B35AFC"/>
    <w:rsid w:val="00B5694E"/>
    <w:rsid w:val="00B704E8"/>
    <w:rsid w:val="00B72032"/>
    <w:rsid w:val="00B72081"/>
    <w:rsid w:val="00B76749"/>
    <w:rsid w:val="00B85859"/>
    <w:rsid w:val="00BA1731"/>
    <w:rsid w:val="00BA2E89"/>
    <w:rsid w:val="00BC7257"/>
    <w:rsid w:val="00BE14AE"/>
    <w:rsid w:val="00BE5A39"/>
    <w:rsid w:val="00C06677"/>
    <w:rsid w:val="00C066B7"/>
    <w:rsid w:val="00C337D7"/>
    <w:rsid w:val="00C451C4"/>
    <w:rsid w:val="00C60F6A"/>
    <w:rsid w:val="00C737E2"/>
    <w:rsid w:val="00C75D61"/>
    <w:rsid w:val="00C922EB"/>
    <w:rsid w:val="00C97432"/>
    <w:rsid w:val="00CA0615"/>
    <w:rsid w:val="00CB34CD"/>
    <w:rsid w:val="00CB4BE4"/>
    <w:rsid w:val="00CC2F0D"/>
    <w:rsid w:val="00CE1FE0"/>
    <w:rsid w:val="00CF2443"/>
    <w:rsid w:val="00CF7FF2"/>
    <w:rsid w:val="00D01955"/>
    <w:rsid w:val="00D07B8A"/>
    <w:rsid w:val="00D1078B"/>
    <w:rsid w:val="00D2053D"/>
    <w:rsid w:val="00D452F8"/>
    <w:rsid w:val="00D45E3D"/>
    <w:rsid w:val="00D47FB0"/>
    <w:rsid w:val="00D52C93"/>
    <w:rsid w:val="00D550E3"/>
    <w:rsid w:val="00D72A03"/>
    <w:rsid w:val="00D77E57"/>
    <w:rsid w:val="00D85775"/>
    <w:rsid w:val="00DA1126"/>
    <w:rsid w:val="00DD4BB5"/>
    <w:rsid w:val="00E05F5C"/>
    <w:rsid w:val="00E1723C"/>
    <w:rsid w:val="00E20942"/>
    <w:rsid w:val="00E4134D"/>
    <w:rsid w:val="00E41E82"/>
    <w:rsid w:val="00E64492"/>
    <w:rsid w:val="00E65B80"/>
    <w:rsid w:val="00E73520"/>
    <w:rsid w:val="00E74915"/>
    <w:rsid w:val="00E80862"/>
    <w:rsid w:val="00E9310D"/>
    <w:rsid w:val="00EA3BEF"/>
    <w:rsid w:val="00EC12EF"/>
    <w:rsid w:val="00EC177D"/>
    <w:rsid w:val="00EC2257"/>
    <w:rsid w:val="00EC5906"/>
    <w:rsid w:val="00ED001A"/>
    <w:rsid w:val="00ED7021"/>
    <w:rsid w:val="00ED7E93"/>
    <w:rsid w:val="00EE2D5F"/>
    <w:rsid w:val="00EE3AE5"/>
    <w:rsid w:val="00EF3B5F"/>
    <w:rsid w:val="00F06059"/>
    <w:rsid w:val="00F35FAD"/>
    <w:rsid w:val="00F36915"/>
    <w:rsid w:val="00F45473"/>
    <w:rsid w:val="00F47474"/>
    <w:rsid w:val="00F47EB6"/>
    <w:rsid w:val="00F606D0"/>
    <w:rsid w:val="00F91ACD"/>
    <w:rsid w:val="00FA2148"/>
    <w:rsid w:val="00FA3AA9"/>
    <w:rsid w:val="00FA6BD6"/>
    <w:rsid w:val="00FB038A"/>
    <w:rsid w:val="00FB1392"/>
    <w:rsid w:val="00FC2EDE"/>
    <w:rsid w:val="00FE52EE"/>
    <w:rsid w:val="00FF092E"/>
    <w:rsid w:val="0104A0EB"/>
    <w:rsid w:val="0206B647"/>
    <w:rsid w:val="031B6545"/>
    <w:rsid w:val="042B7DCD"/>
    <w:rsid w:val="0678DCDF"/>
    <w:rsid w:val="06A68D2D"/>
    <w:rsid w:val="076962BF"/>
    <w:rsid w:val="0954D8F0"/>
    <w:rsid w:val="09FF799E"/>
    <w:rsid w:val="0A006432"/>
    <w:rsid w:val="0ECFBE91"/>
    <w:rsid w:val="13E30A32"/>
    <w:rsid w:val="16003660"/>
    <w:rsid w:val="179D85AF"/>
    <w:rsid w:val="17A78873"/>
    <w:rsid w:val="1884665B"/>
    <w:rsid w:val="18A19925"/>
    <w:rsid w:val="18EE38E5"/>
    <w:rsid w:val="1BBE6611"/>
    <w:rsid w:val="1CB58904"/>
    <w:rsid w:val="2367F1F5"/>
    <w:rsid w:val="24E796EB"/>
    <w:rsid w:val="24F33F95"/>
    <w:rsid w:val="265AD5C7"/>
    <w:rsid w:val="2DCEAD98"/>
    <w:rsid w:val="308E47BB"/>
    <w:rsid w:val="3820A900"/>
    <w:rsid w:val="38A8B486"/>
    <w:rsid w:val="3BFADA59"/>
    <w:rsid w:val="3F9C782A"/>
    <w:rsid w:val="48E6E0B3"/>
    <w:rsid w:val="49A67CCC"/>
    <w:rsid w:val="4AAAEF55"/>
    <w:rsid w:val="4B3A0753"/>
    <w:rsid w:val="4C5FFE2B"/>
    <w:rsid w:val="4D8DB061"/>
    <w:rsid w:val="4EF198CB"/>
    <w:rsid w:val="4F45231E"/>
    <w:rsid w:val="528E6E6B"/>
    <w:rsid w:val="53186A4B"/>
    <w:rsid w:val="549C1A01"/>
    <w:rsid w:val="56D118E8"/>
    <w:rsid w:val="58B5E722"/>
    <w:rsid w:val="591EC2D2"/>
    <w:rsid w:val="5944B0B9"/>
    <w:rsid w:val="5F1FFCB0"/>
    <w:rsid w:val="5F34779B"/>
    <w:rsid w:val="6274AC0C"/>
    <w:rsid w:val="6AF538B6"/>
    <w:rsid w:val="6B0F1FF4"/>
    <w:rsid w:val="6C085E39"/>
    <w:rsid w:val="6F5C6CA8"/>
    <w:rsid w:val="6FBD7A0B"/>
    <w:rsid w:val="7572EE2C"/>
    <w:rsid w:val="78107787"/>
    <w:rsid w:val="78A19A12"/>
    <w:rsid w:val="79915940"/>
    <w:rsid w:val="7A16C930"/>
    <w:rsid w:val="7FBA8547"/>
    <w:rsid w:val="7FF23657"/>
    <w:rsid w:val="7FF95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7B7A01"/>
  <w15:docId w15:val="{C4C96F59-D3DB-4482-AAD0-D925C392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lang w:val="en-GB"/>
    </w:rPr>
  </w:style>
  <w:style w:type="paragraph" w:styleId="Heading2">
    <w:name w:val="heading 2"/>
    <w:basedOn w:val="Normal"/>
    <w:next w:val="Normal"/>
    <w:link w:val="Heading2Char"/>
    <w:qFormat/>
    <w:pPr>
      <w:keepNext/>
      <w:outlineLvl w:val="1"/>
    </w:pPr>
    <w:rPr>
      <w:rFonts w:ascii="Bookman Old Style" w:hAnsi="Bookman Old Style"/>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pPr>
      <w:tabs>
        <w:tab w:val="left" w:pos="-720"/>
      </w:tabs>
      <w:suppressAutoHyphens/>
      <w:jc w:val="both"/>
    </w:pPr>
    <w:rPr>
      <w:rFonts w:ascii="Arial" w:hAnsi="Arial"/>
      <w:sz w:val="24"/>
      <w:lang w:eastAsia="fr-FR"/>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basedOn w:val="Normal"/>
    <w:link w:val="HeaderChar"/>
    <w:uiPriority w:val="99"/>
    <w:unhideWhenUsed/>
    <w:qFormat/>
    <w:pPr>
      <w:tabs>
        <w:tab w:val="center" w:pos="4536"/>
        <w:tab w:val="right" w:pos="9072"/>
      </w:tabs>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character" w:customStyle="1" w:styleId="Heading2Char">
    <w:name w:val="Heading 2 Char"/>
    <w:link w:val="Heading2"/>
    <w:qFormat/>
    <w:rPr>
      <w:rFonts w:ascii="Bookman Old Style" w:eastAsia="Times New Roman" w:hAnsi="Bookman Old Style" w:cs="Times New Roman"/>
      <w:b/>
      <w:sz w:val="32"/>
      <w:szCs w:val="20"/>
      <w:lang w:val="en-GB"/>
    </w:rPr>
  </w:style>
  <w:style w:type="paragraph" w:styleId="ListParagraph">
    <w:name w:val="List Paragraph"/>
    <w:basedOn w:val="Normal"/>
    <w:uiPriority w:val="34"/>
    <w:qFormat/>
    <w:pPr>
      <w:ind w:left="720"/>
      <w:contextualSpacing/>
    </w:pPr>
  </w:style>
  <w:style w:type="character" w:customStyle="1" w:styleId="BodyText2Char">
    <w:name w:val="Body Text 2 Char"/>
    <w:link w:val="BodyText2"/>
    <w:qFormat/>
    <w:rPr>
      <w:rFonts w:ascii="Arial" w:eastAsia="Times New Roman" w:hAnsi="Arial"/>
      <w:sz w:val="24"/>
      <w:lang w:eastAsia="fr-FR"/>
    </w:rPr>
  </w:style>
  <w:style w:type="character" w:customStyle="1" w:styleId="CommentTextChar">
    <w:name w:val="Comment Text Char"/>
    <w:link w:val="CommentText"/>
    <w:uiPriority w:val="99"/>
    <w:semiHidden/>
    <w:qFormat/>
    <w:rPr>
      <w:rFonts w:ascii="Times New Roman" w:eastAsia="Times New Roman" w:hAnsi="Times New Roman"/>
      <w:lang w:eastAsia="en-US"/>
    </w:rPr>
  </w:style>
  <w:style w:type="character" w:customStyle="1" w:styleId="CommentSubjectChar">
    <w:name w:val="Comment Subject Char"/>
    <w:link w:val="CommentSubject"/>
    <w:uiPriority w:val="99"/>
    <w:semiHidden/>
    <w:qFormat/>
    <w:rPr>
      <w:rFonts w:ascii="Times New Roman" w:eastAsia="Times New Roman" w:hAnsi="Times New Roman"/>
      <w:b/>
      <w:bCs/>
      <w:lang w:eastAsia="en-US"/>
    </w:rPr>
  </w:style>
  <w:style w:type="character" w:customStyle="1" w:styleId="BalloonTextChar">
    <w:name w:val="Balloon Text Char"/>
    <w:link w:val="BalloonText"/>
    <w:uiPriority w:val="99"/>
    <w:semiHidden/>
    <w:qFormat/>
    <w:rPr>
      <w:rFonts w:ascii="Tahoma" w:eastAsia="Times New Roman" w:hAnsi="Tahoma" w:cs="Tahoma"/>
      <w:sz w:val="16"/>
      <w:szCs w:val="16"/>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GB" w:eastAsia="en-GB"/>
    </w:rPr>
  </w:style>
  <w:style w:type="character" w:customStyle="1" w:styleId="BodyTextChar">
    <w:name w:val="Body Text Char"/>
    <w:link w:val="BodyText"/>
    <w:uiPriority w:val="99"/>
    <w:qFormat/>
    <w:rPr>
      <w:rFonts w:ascii="Times New Roman" w:eastAsia="Times New Roman" w:hAnsi="Times New Roman"/>
      <w:lang w:eastAsia="en-US"/>
    </w:rPr>
  </w:style>
  <w:style w:type="character" w:customStyle="1" w:styleId="HeaderChar">
    <w:name w:val="Header Char"/>
    <w:link w:val="Header"/>
    <w:uiPriority w:val="99"/>
    <w:qFormat/>
    <w:rPr>
      <w:rFonts w:ascii="Times New Roman" w:eastAsia="Times New Roman" w:hAnsi="Times New Roman"/>
      <w:lang w:val="en-GB" w:eastAsia="en-US"/>
    </w:rPr>
  </w:style>
  <w:style w:type="character" w:customStyle="1" w:styleId="FooterChar">
    <w:name w:val="Footer Char"/>
    <w:link w:val="Footer"/>
    <w:uiPriority w:val="99"/>
    <w:qFormat/>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ToR\AKA%20TOR%20template_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9B949353147D4CA6BFF29474CCC6C7" ma:contentTypeVersion="10" ma:contentTypeDescription="Create a new document." ma:contentTypeScope="" ma:versionID="ba23237fe06a7d14b0c16e01434a8836">
  <xsd:schema xmlns:xsd="http://www.w3.org/2001/XMLSchema" xmlns:xs="http://www.w3.org/2001/XMLSchema" xmlns:p="http://schemas.microsoft.com/office/2006/metadata/properties" xmlns:ns2="33886eb8-d38e-4a47-b4c4-8164ef1a3a69" xmlns:ns3="77dfc634-236d-464f-9bc9-849eb5e08e6a" targetNamespace="http://schemas.microsoft.com/office/2006/metadata/properties" ma:root="true" ma:fieldsID="f4532e298f4abe748e3ef7458bd0baba" ns2:_="" ns3:_="">
    <xsd:import namespace="33886eb8-d38e-4a47-b4c4-8164ef1a3a69"/>
    <xsd:import namespace="77dfc634-236d-464f-9bc9-849eb5e08e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86eb8-d38e-4a47-b4c4-8164ef1a3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fc634-236d-464f-9bc9-849eb5e08e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3DF97C-DBD8-4ABD-989E-06CC8F0998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47A666-7F1B-4547-AF78-9042C0B9F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86eb8-d38e-4a47-b4c4-8164ef1a3a69"/>
    <ds:schemaRef ds:uri="77dfc634-236d-464f-9bc9-849eb5e0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1767D-EDE8-4E81-8A09-82A337C82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AKA TOR template_2019</Template>
  <TotalTime>8</TotalTime>
  <Pages>3</Pages>
  <Words>932</Words>
  <Characters>5316</Characters>
  <Application>Microsoft Office Word</Application>
  <DocSecurity>0</DocSecurity>
  <Lines>44</Lines>
  <Paragraphs>12</Paragraphs>
  <ScaleCrop>false</ScaleCrop>
  <Company>*</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Humaira Nawar Rahi</cp:lastModifiedBy>
  <cp:revision>17</cp:revision>
  <cp:lastPrinted>2016-03-07T12:25:00Z</cp:lastPrinted>
  <dcterms:created xsi:type="dcterms:W3CDTF">2020-09-29T08:03:00Z</dcterms:created>
  <dcterms:modified xsi:type="dcterms:W3CDTF">2026-01-13T04:37:00Z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0x010100CE9B949353147D4CA6BFF29474CCC6C7</vt:lpwstr>
  </property>
  <property fmtid="{D5CDD505-2E9C-101B-9397-08002B2CF9AE}" pid="3" name="country">
    <vt:lpwstr>86;#Switzerland|8684e574-586f-43b2-b339-b085a1f4f1bb</vt:lpwstr>
  </property>
  <property fmtid="{D5CDD505-2E9C-101B-9397-08002B2CF9AE}" pid="4" name="Year">
    <vt:lpwstr>102;#2018|dd5b6918-1643-47ec-9799-a9918edfa7ab</vt:lpwstr>
  </property>
  <property fmtid="{D5CDD505-2E9C-101B-9397-08002B2CF9AE}" pid="5" name="Document Type">
    <vt:lpwstr>143;#Job Roles ＆ Descriptions|ff01effb-7817-42d7-b6ab-809f63c4a29c</vt:lpwstr>
  </property>
  <property fmtid="{D5CDD505-2E9C-101B-9397-08002B2CF9AE}" pid="6" name="a0ec5628c11c43fa9f15223aaeee717e">
    <vt:lpwstr>2018|dd5b6918-1643-47ec-9799-a9918edfa7ab</vt:lpwstr>
  </property>
  <property fmtid="{D5CDD505-2E9C-101B-9397-08002B2CF9AE}" pid="7" name="TaxCatchAll">
    <vt:lpwstr>102;#;#143;#;#86;#</vt:lpwstr>
  </property>
  <property fmtid="{D5CDD505-2E9C-101B-9397-08002B2CF9AE}" pid="8" name="obb95a2c16bf4ace96aeb97c1fa9bde7">
    <vt:lpwstr>Job Roles ＆ Descriptions|ff01effb-7817-42d7-b6ab-809f63c4a29c</vt:lpwstr>
  </property>
  <property fmtid="{D5CDD505-2E9C-101B-9397-08002B2CF9AE}" pid="9" name="oa38b373c0fc4f939e1a86e009ac0a1f">
    <vt:lpwstr>Switzerland|8684e574-586f-43b2-b339-b085a1f4f1bb</vt:lpwstr>
  </property>
  <property fmtid="{D5CDD505-2E9C-101B-9397-08002B2CF9AE}" pid="10" name="KSOProductBuildVer">
    <vt:lpwstr>1033-12.2.0.21179</vt:lpwstr>
  </property>
  <property fmtid="{D5CDD505-2E9C-101B-9397-08002B2CF9AE}" pid="11" name="ICV">
    <vt:lpwstr>D800DA88454847CABC1C26311144290C_12</vt:lpwstr>
  </property>
</Properties>
</file>